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2CFC2" w14:textId="51B53C49" w:rsidR="007745A5" w:rsidRDefault="007745A5" w:rsidP="007745A5">
      <w:r>
        <w:t>INDICE</w:t>
      </w:r>
    </w:p>
    <w:p w14:paraId="17F598FD" w14:textId="0D1DC107" w:rsidR="007745A5" w:rsidRDefault="007745A5" w:rsidP="007745A5">
      <w:r>
        <w:t>PODER EJECUTIVO</w:t>
      </w:r>
    </w:p>
    <w:p w14:paraId="43FAF348" w14:textId="77777777" w:rsidR="007745A5" w:rsidRDefault="007745A5" w:rsidP="007745A5">
      <w:r>
        <w:t>.</w:t>
      </w:r>
    </w:p>
    <w:p w14:paraId="0D53F50A" w14:textId="77777777" w:rsidR="007745A5" w:rsidRDefault="007745A5" w:rsidP="007745A5">
      <w:r>
        <w:t xml:space="preserve"> SECRETARIA DE GOBERNACION Ver WORD</w:t>
      </w:r>
    </w:p>
    <w:p w14:paraId="68EC38FA" w14:textId="77777777" w:rsidR="007745A5" w:rsidRDefault="007745A5" w:rsidP="007745A5">
      <w:r>
        <w:t>.</w:t>
      </w:r>
    </w:p>
    <w:p w14:paraId="4952BF70" w14:textId="77777777" w:rsidR="007745A5" w:rsidRDefault="007745A5" w:rsidP="007745A5">
      <w:r>
        <w:t>Ver Imagen</w:t>
      </w:r>
      <w:r>
        <w:tab/>
        <w:t xml:space="preserve">  </w:t>
      </w:r>
      <w:r>
        <w:tab/>
      </w:r>
    </w:p>
    <w:p w14:paraId="068705C1" w14:textId="77777777" w:rsidR="007745A5" w:rsidRDefault="007745A5" w:rsidP="007745A5">
      <w:r>
        <w:t>Aviso por el que se da a conocer al público en general la Convocatoria para la selección de cuatro personas representantes de la sociedad civil para ser integrantes del Sistema Nacional de Protección Integral de Niñas, Niños y Adolescentes.</w:t>
      </w:r>
    </w:p>
    <w:p w14:paraId="04F47D55" w14:textId="77777777" w:rsidR="007745A5" w:rsidRDefault="007745A5" w:rsidP="007745A5">
      <w:r>
        <w:t>.</w:t>
      </w:r>
    </w:p>
    <w:p w14:paraId="3278CC8B" w14:textId="77777777" w:rsidR="007745A5" w:rsidRDefault="007745A5" w:rsidP="007745A5">
      <w:r>
        <w:t xml:space="preserve"> SECRETARIA DE HACIENDA Y CREDITO PUBLICO Ver WORD</w:t>
      </w:r>
    </w:p>
    <w:p w14:paraId="5F4BBFD8" w14:textId="77777777" w:rsidR="007745A5" w:rsidRDefault="007745A5" w:rsidP="007745A5">
      <w:r>
        <w:t>.</w:t>
      </w:r>
    </w:p>
    <w:p w14:paraId="780BA904" w14:textId="77777777" w:rsidR="007745A5" w:rsidRDefault="007745A5" w:rsidP="007745A5">
      <w:r>
        <w:t>Ver Imagen</w:t>
      </w:r>
      <w:r>
        <w:tab/>
        <w:t xml:space="preserve">  </w:t>
      </w:r>
      <w:r>
        <w:tab/>
      </w:r>
    </w:p>
    <w:p w14:paraId="725FFFB4" w14:textId="77777777" w:rsidR="007745A5" w:rsidRDefault="007745A5" w:rsidP="007745A5">
      <w:r>
        <w:t>Acuerdo por el que se desincorpora del régimen de dominio público de la Federación y se autoriza la aportación a título gratuito al patrimonio de CFE Transmisión, empresa productiva subsidiaria de la Comisión Federal de Electricidad, el inmueble federal con superficie de 3,408.00 metros cuadrados, denominado Subestación Eléctrica Pensador Mexicano, ubicado en predio número 19 y agrupación de los predios números 25, 27 y 29, ubicado el primer predio en la Avenida Santa Veracruz Número 19, Lote 5, Manzana 10, Cuartel III de la División de México y los segundos predios en la Primera Calle de Santa Veracruz, catastralmente identificado como predio 6 de la Manzana 101, de la Tercera Región Catastral del Fraccionamiento Gustavo A. Madero actualmente Calle Santa Veracruz número 24, Colonia Guerrero, Alcaldía Cuauhtémoc, en la Ciudad de México, con Registro Federal Inmobiliario número 9-17761-0.</w:t>
      </w:r>
    </w:p>
    <w:p w14:paraId="67E182F7" w14:textId="77777777" w:rsidR="007745A5" w:rsidRDefault="007745A5" w:rsidP="007745A5">
      <w:r>
        <w:t>.</w:t>
      </w:r>
    </w:p>
    <w:p w14:paraId="516A3132" w14:textId="77777777" w:rsidR="007745A5" w:rsidRDefault="007745A5" w:rsidP="007745A5">
      <w:r>
        <w:t>Ver Imagen</w:t>
      </w:r>
      <w:r>
        <w:tab/>
        <w:t xml:space="preserve">  </w:t>
      </w:r>
      <w:r>
        <w:tab/>
      </w:r>
    </w:p>
    <w:p w14:paraId="71EE217B" w14:textId="77777777" w:rsidR="007745A5" w:rsidRDefault="007745A5" w:rsidP="007745A5">
      <w:r>
        <w:t>Acuerdo por el que se desincorpora del régimen de dominio público de la Federación y se autoriza la aportación a título gratuito al patrimonio de CFE Suministrador de Servicios Básicos, empresa productiva subsidiaria de la Comisión Federal de Electricidad, la fracción de terreno con superficie de 2,191.77 metros cuadrados, denominada Sector Foráneo Tlalnepantla, segregada del inmueble Federal con superficie total de 3,900.00 metros cuadrados, ubicada en Calle San Nicolás, esquina Fernando Montes de Oca Número 5, Colonia Industrial Tlaxcolpan, Municipio de Tlalnepantla de Baz, en el Estado de México, anteriormente denominado Almacén Sector Foráneo Tlalnepantla, ubicado en terreno que formó parte de la Tercera Fracción del Rancho de San Nicolás, conocido con el nombre de Guadalupe, del Fraccionamiento de la Hacienda de San Javier, situado en términos del Distrito de Tlalnepantla, Municipio de Tlalnepantla de Baz, Estado de México, con Registro Federal Inmobiliario número 15-9285-0.</w:t>
      </w:r>
    </w:p>
    <w:p w14:paraId="57874F1D" w14:textId="77777777" w:rsidR="007745A5" w:rsidRDefault="007745A5" w:rsidP="007745A5">
      <w:r>
        <w:t>.</w:t>
      </w:r>
    </w:p>
    <w:p w14:paraId="7CF2E6DF" w14:textId="77777777" w:rsidR="007745A5" w:rsidRDefault="007745A5" w:rsidP="007745A5">
      <w:r>
        <w:t>Ver Imagen</w:t>
      </w:r>
      <w:r>
        <w:tab/>
        <w:t xml:space="preserve">  </w:t>
      </w:r>
      <w:r>
        <w:tab/>
      </w:r>
    </w:p>
    <w:p w14:paraId="0D8FE2F7" w14:textId="77777777" w:rsidR="007745A5" w:rsidRDefault="007745A5" w:rsidP="007745A5">
      <w:r>
        <w:t>Acuerdo por el que se desincorpora del régimen de dominio público de la Federación y se autoriza la aportación a título gratuito al patrimonio de CFE Distribución, empresa productiva subsidiaria de la Comisión Federal de Electricidad, el inmueble federal con superficie de 14,048.89 metros cuadrados, denominado Cables Subterráneos Sector Vértiz, ubicado en Dr. José María Vértiz No. 312, Colonia Doctores, Alcaldía Cuauhtémoc, Ciudad de México, anteriormente predio conocido con el nombre de Patio del Valle, que comprende la Manzana 82 de la Novena Región Catastral, Colonia Doctores, Distrito Federal, con Registro Federal Inmobiliario número 9-17824-2.</w:t>
      </w:r>
    </w:p>
    <w:p w14:paraId="6402CB36" w14:textId="77777777" w:rsidR="007745A5" w:rsidRDefault="007745A5" w:rsidP="007745A5">
      <w:r>
        <w:t>.</w:t>
      </w:r>
    </w:p>
    <w:p w14:paraId="5A3ABA45" w14:textId="77777777" w:rsidR="007745A5" w:rsidRDefault="007745A5" w:rsidP="007745A5">
      <w:r>
        <w:t>Ver Imagen</w:t>
      </w:r>
      <w:r>
        <w:tab/>
        <w:t xml:space="preserve">  </w:t>
      </w:r>
      <w:r>
        <w:tab/>
      </w:r>
    </w:p>
    <w:p w14:paraId="1A08D93D" w14:textId="77777777" w:rsidR="007745A5" w:rsidRDefault="007745A5" w:rsidP="007745A5">
      <w:r>
        <w:lastRenderedPageBreak/>
        <w:t>Acuerdo por el que se desincorpora del régimen de dominio público de la Federación y se autoriza la aportación a título gratuito al patrimonio de CFE Distribución, empresa productiva subsidiaria de la Comisión Federal de Electricidad, la fracción de terreno con superficie de 30,000.69 metros cuadrados, denominada Centro de Distribución Tenango, segregada del inmueble federal con superficie total de 31,425.30 metros cuadrados ubicado en Camino Antiguo Tenango- Calimaya S/N, Municipio de Tenango del Valle, Estado de México, anteriormente en terreno de labor que formó parte de la Hacienda de Guadalupe, Poblado de San Francisco Tetela Municipio Tenango del Valle, Estado de México, con Registro Federal Inmobiliario número 15-14051-8.</w:t>
      </w:r>
    </w:p>
    <w:p w14:paraId="6082A96A" w14:textId="77777777" w:rsidR="007745A5" w:rsidRDefault="007745A5" w:rsidP="007745A5">
      <w:r>
        <w:t>.</w:t>
      </w:r>
    </w:p>
    <w:p w14:paraId="0FAA2073" w14:textId="77777777" w:rsidR="007745A5" w:rsidRDefault="007745A5" w:rsidP="007745A5">
      <w:r>
        <w:t xml:space="preserve"> SECRETARIA DE LA FUNCION PUBLICA Ver WORD</w:t>
      </w:r>
    </w:p>
    <w:p w14:paraId="0CABA68F" w14:textId="77777777" w:rsidR="007745A5" w:rsidRDefault="007745A5" w:rsidP="007745A5">
      <w:r>
        <w:t>.</w:t>
      </w:r>
    </w:p>
    <w:p w14:paraId="30217A11" w14:textId="77777777" w:rsidR="007745A5" w:rsidRDefault="007745A5" w:rsidP="007745A5">
      <w:r>
        <w:t>Ver Imagen</w:t>
      </w:r>
      <w:r>
        <w:tab/>
        <w:t xml:space="preserve">  </w:t>
      </w:r>
      <w:r>
        <w:tab/>
      </w:r>
    </w:p>
    <w:p w14:paraId="0F54A7E9" w14:textId="77777777" w:rsidR="007745A5" w:rsidRDefault="007745A5" w:rsidP="007745A5">
      <w:r>
        <w:t xml:space="preserve">Circular por la que se comunica a las dependencias y entidades de la Administración Pública Federal, a las empresas productivas del Estado, así como a las entidades federativas, municipios y alcaldías de la Ciudad de México, que deberán abstenerse de aceptar propuestas o celebrar contratos con la empresa </w:t>
      </w:r>
      <w:proofErr w:type="spellStart"/>
      <w:r>
        <w:t>Caslab</w:t>
      </w:r>
      <w:proofErr w:type="spellEnd"/>
      <w:r>
        <w:t xml:space="preserve"> de México, S.A. de C.V.</w:t>
      </w:r>
    </w:p>
    <w:p w14:paraId="3DBA3EEE" w14:textId="77777777" w:rsidR="007745A5" w:rsidRDefault="007745A5" w:rsidP="007745A5">
      <w:r>
        <w:t>.</w:t>
      </w:r>
    </w:p>
    <w:p w14:paraId="2D0D0D86" w14:textId="77777777" w:rsidR="007745A5" w:rsidRDefault="007745A5" w:rsidP="007745A5">
      <w:r>
        <w:t xml:space="preserve"> SECRETARIA DE EDUCACION PUBLICA Ver WORD</w:t>
      </w:r>
    </w:p>
    <w:p w14:paraId="68CC9815" w14:textId="77777777" w:rsidR="007745A5" w:rsidRDefault="007745A5" w:rsidP="007745A5">
      <w:r>
        <w:t>.</w:t>
      </w:r>
    </w:p>
    <w:p w14:paraId="0BF345A2" w14:textId="77777777" w:rsidR="007745A5" w:rsidRDefault="007745A5" w:rsidP="007745A5">
      <w:r>
        <w:t>Ver Imagen</w:t>
      </w:r>
      <w:r>
        <w:tab/>
        <w:t xml:space="preserve">  </w:t>
      </w:r>
      <w:r>
        <w:tab/>
      </w:r>
    </w:p>
    <w:p w14:paraId="0EC30FD4" w14:textId="77777777" w:rsidR="007745A5" w:rsidRDefault="007745A5" w:rsidP="007745A5">
      <w:r>
        <w:t>Convenio de Colaboración para el desarrollo del Programa Fortalecimiento a la Excelencia Educativa, que celebran la Secretaría de Educación Pública y el Estado de Michoacán de Ocampo.</w:t>
      </w:r>
    </w:p>
    <w:p w14:paraId="6C42DF6D" w14:textId="77777777" w:rsidR="007745A5" w:rsidRDefault="007745A5" w:rsidP="007745A5">
      <w:r>
        <w:t>.</w:t>
      </w:r>
    </w:p>
    <w:p w14:paraId="5C824744" w14:textId="77777777" w:rsidR="007745A5" w:rsidRDefault="007745A5" w:rsidP="007745A5">
      <w:r>
        <w:t>Ver Imagen</w:t>
      </w:r>
      <w:r>
        <w:tab/>
        <w:t xml:space="preserve">  </w:t>
      </w:r>
      <w:r>
        <w:tab/>
      </w:r>
    </w:p>
    <w:p w14:paraId="0CF4E07C" w14:textId="77777777" w:rsidR="007745A5" w:rsidRDefault="007745A5" w:rsidP="007745A5">
      <w:r>
        <w:t>Convenio de Colaboración para el desarrollo del Programa Fortalecimiento a la Excelencia Educativa, que celebran la Secretaría de Educación Pública y el Estado de Morelos.</w:t>
      </w:r>
    </w:p>
    <w:p w14:paraId="2954B44A" w14:textId="77777777" w:rsidR="007745A5" w:rsidRDefault="007745A5" w:rsidP="007745A5">
      <w:r>
        <w:t>.</w:t>
      </w:r>
    </w:p>
    <w:p w14:paraId="31953A0C" w14:textId="77777777" w:rsidR="007745A5" w:rsidRDefault="007745A5" w:rsidP="007745A5">
      <w:r>
        <w:t>Ver Imagen</w:t>
      </w:r>
      <w:r>
        <w:tab/>
        <w:t xml:space="preserve">  </w:t>
      </w:r>
      <w:r>
        <w:tab/>
      </w:r>
    </w:p>
    <w:p w14:paraId="44E0BCEB" w14:textId="77777777" w:rsidR="007745A5" w:rsidRDefault="007745A5" w:rsidP="007745A5">
      <w:r>
        <w:t>Convenio de Colaboración para el desarrollo del Programa Fortalecimiento a la Excelencia Educativa, que celebran la Secretaría de Educación Pública y el Estado de Nayarit.</w:t>
      </w:r>
    </w:p>
    <w:p w14:paraId="7CBC660C" w14:textId="77777777" w:rsidR="007745A5" w:rsidRDefault="007745A5" w:rsidP="007745A5">
      <w:r>
        <w:t>.</w:t>
      </w:r>
    </w:p>
    <w:p w14:paraId="62A3E307" w14:textId="77777777" w:rsidR="007745A5" w:rsidRDefault="007745A5" w:rsidP="007745A5">
      <w:r>
        <w:t>Ver Imagen</w:t>
      </w:r>
      <w:r>
        <w:tab/>
        <w:t xml:space="preserve">  </w:t>
      </w:r>
      <w:r>
        <w:tab/>
      </w:r>
    </w:p>
    <w:p w14:paraId="4449695F" w14:textId="77777777" w:rsidR="007745A5" w:rsidRDefault="007745A5" w:rsidP="007745A5">
      <w:r>
        <w:t>Convenio de Colaboración para el desarrollo del Programa Fortalecimiento a la Excelencia Educativa, que celebran la Secretaría de Educación Pública y el Estado de Nuevo León.</w:t>
      </w:r>
    </w:p>
    <w:p w14:paraId="4F5C3595" w14:textId="77777777" w:rsidR="007745A5" w:rsidRDefault="007745A5" w:rsidP="007745A5">
      <w:r>
        <w:t>.</w:t>
      </w:r>
    </w:p>
    <w:p w14:paraId="1F806754" w14:textId="77777777" w:rsidR="007745A5" w:rsidRDefault="007745A5" w:rsidP="007745A5">
      <w:r>
        <w:t xml:space="preserve"> SECRETARIA DE SALUD Ver WORD</w:t>
      </w:r>
    </w:p>
    <w:p w14:paraId="1C08BEF6" w14:textId="77777777" w:rsidR="007745A5" w:rsidRDefault="007745A5" w:rsidP="007745A5">
      <w:r>
        <w:t>.</w:t>
      </w:r>
    </w:p>
    <w:p w14:paraId="169294BF" w14:textId="77777777" w:rsidR="007745A5" w:rsidRDefault="007745A5" w:rsidP="007745A5">
      <w:r>
        <w:t>Ver Imagen</w:t>
      </w:r>
      <w:r>
        <w:tab/>
        <w:t xml:space="preserve">  </w:t>
      </w:r>
      <w:r>
        <w:tab/>
      </w:r>
    </w:p>
    <w:p w14:paraId="106131C4" w14:textId="77777777" w:rsidR="007745A5" w:rsidRDefault="007745A5" w:rsidP="007745A5">
      <w:r>
        <w:t>Segundo Convenio Modificatorio al Convenio Específico en materia de ministración de subsidios para el fortalecimiento de acciones de salud pública en las entidades federativas, que celebran la Secretaría de Salud y el Estado de Morelos.</w:t>
      </w:r>
    </w:p>
    <w:p w14:paraId="7BBEDF87" w14:textId="77777777" w:rsidR="007745A5" w:rsidRDefault="007745A5" w:rsidP="007745A5">
      <w:r>
        <w:t>.</w:t>
      </w:r>
    </w:p>
    <w:p w14:paraId="64922824" w14:textId="77777777" w:rsidR="007745A5" w:rsidRDefault="007745A5" w:rsidP="007745A5">
      <w:r>
        <w:t>Ver Imagen</w:t>
      </w:r>
      <w:r>
        <w:tab/>
        <w:t xml:space="preserve">  </w:t>
      </w:r>
      <w:r>
        <w:tab/>
      </w:r>
    </w:p>
    <w:p w14:paraId="561ACEB5" w14:textId="77777777" w:rsidR="007745A5" w:rsidRDefault="007745A5" w:rsidP="007745A5">
      <w:r>
        <w:t>Convenio Específico en materia de transferencia de recursos federales con el carácter de subsidios, para fortalecer la ejecución y desarrollo del programa y proyectos federales de Protección contra Riesgos Sanitarios, así como de la Red Nacional de Laboratorios, correspondiente al ejercicio fiscal 2020, que celebran la Secretaría de Salud y el Estado de Hidalgo.</w:t>
      </w:r>
    </w:p>
    <w:p w14:paraId="5D78E997" w14:textId="77777777" w:rsidR="007745A5" w:rsidRDefault="007745A5" w:rsidP="007745A5">
      <w:r>
        <w:t>.</w:t>
      </w:r>
    </w:p>
    <w:p w14:paraId="02A63F05" w14:textId="77777777" w:rsidR="007745A5" w:rsidRDefault="007745A5" w:rsidP="007745A5">
      <w:r>
        <w:lastRenderedPageBreak/>
        <w:t>Ver Imagen</w:t>
      </w:r>
      <w:r>
        <w:tab/>
        <w:t xml:space="preserve">  </w:t>
      </w:r>
      <w:r>
        <w:tab/>
      </w:r>
    </w:p>
    <w:p w14:paraId="3ECC4B47" w14:textId="77777777" w:rsidR="007745A5" w:rsidRDefault="007745A5" w:rsidP="007745A5">
      <w:r>
        <w:t>Convenio Específico en materia de transferencia de recursos federales con el carácter de subsidios, para fortalecer la ejecución y desarrollo del programa y proyectos federales de Protección contra Riesgos Sanitarios, así como de la Red Nacional de Laboratorios, correspondiente al ejercicio fiscal 2020, que celebran la Secretaría de Salud y el Estado de Jalisco.</w:t>
      </w:r>
    </w:p>
    <w:p w14:paraId="3E70BFEE" w14:textId="77777777" w:rsidR="007745A5" w:rsidRDefault="007745A5" w:rsidP="007745A5">
      <w:r>
        <w:t>.</w:t>
      </w:r>
    </w:p>
    <w:p w14:paraId="067FF5D7" w14:textId="77777777" w:rsidR="007745A5" w:rsidRDefault="007745A5" w:rsidP="007745A5">
      <w:r>
        <w:t>Ver Imagen</w:t>
      </w:r>
      <w:r>
        <w:tab/>
        <w:t xml:space="preserve">  </w:t>
      </w:r>
      <w:r>
        <w:tab/>
      </w:r>
    </w:p>
    <w:p w14:paraId="7606ED8D" w14:textId="77777777" w:rsidR="007745A5" w:rsidRDefault="007745A5" w:rsidP="007745A5">
      <w:r>
        <w:t>Convenio Específico en materia de transferencia de recursos federales con el carácter de subsidios, para fortalecer la ejecución y desarrollo del programa y proyectos federales de Protección contra Riesgos Sanitarios, así como de la Red Nacional de Laboratorios, correspondiente al ejercicio fiscal 2020, que celebran la Secretaría de Salud y el Estado de México.</w:t>
      </w:r>
    </w:p>
    <w:p w14:paraId="02D44020" w14:textId="77777777" w:rsidR="007745A5" w:rsidRDefault="007745A5" w:rsidP="007745A5">
      <w:r>
        <w:t>.</w:t>
      </w:r>
    </w:p>
    <w:p w14:paraId="23ACAF85" w14:textId="77777777" w:rsidR="007745A5" w:rsidRDefault="007745A5" w:rsidP="007745A5">
      <w:r>
        <w:t>Ver Imagen</w:t>
      </w:r>
      <w:r>
        <w:tab/>
        <w:t xml:space="preserve">  </w:t>
      </w:r>
      <w:r>
        <w:tab/>
      </w:r>
    </w:p>
    <w:p w14:paraId="32D63505" w14:textId="77777777" w:rsidR="007745A5" w:rsidRDefault="007745A5" w:rsidP="007745A5">
      <w:r>
        <w:t>Convenio Específico en materia de transferencia de recursos federales con el carácter de subsidios, para fortalecer la ejecución y desarrollo del programa y proyectos federales de Protección contra Riesgos Sanitarios, así como de la Red Nacional de Laboratorios, correspondiente al ejercicio fiscal 2020, que celebran la Secretaría de Salud y el Estado de Michoacán de Ocampo.</w:t>
      </w:r>
    </w:p>
    <w:p w14:paraId="5EBCD808" w14:textId="77777777" w:rsidR="007745A5" w:rsidRDefault="007745A5" w:rsidP="007745A5">
      <w:r>
        <w:t>.</w:t>
      </w:r>
    </w:p>
    <w:p w14:paraId="0DB8953C" w14:textId="77777777" w:rsidR="007745A5" w:rsidRDefault="007745A5" w:rsidP="007745A5">
      <w:r>
        <w:t xml:space="preserve"> SECRETARIA DE DESARROLLO AGRARIO, TERRITORIAL Y URBANO Ver WORD</w:t>
      </w:r>
    </w:p>
    <w:p w14:paraId="7D41C89A" w14:textId="77777777" w:rsidR="007745A5" w:rsidRDefault="007745A5" w:rsidP="007745A5">
      <w:r>
        <w:t>.</w:t>
      </w:r>
    </w:p>
    <w:p w14:paraId="5FB9C9C8" w14:textId="77777777" w:rsidR="007745A5" w:rsidRDefault="007745A5" w:rsidP="007745A5">
      <w:r>
        <w:t>Ver Imagen</w:t>
      </w:r>
      <w:r>
        <w:tab/>
        <w:t xml:space="preserve">  </w:t>
      </w:r>
      <w:r>
        <w:tab/>
      </w:r>
    </w:p>
    <w:p w14:paraId="757EF803" w14:textId="77777777" w:rsidR="007745A5" w:rsidRDefault="007745A5" w:rsidP="007745A5">
      <w:r>
        <w:t>Programa Institucional del Instituto Nacional del Suelo Sustentable 2020-2024.</w:t>
      </w:r>
    </w:p>
    <w:p w14:paraId="22FD7CAF" w14:textId="77777777" w:rsidR="007745A5" w:rsidRDefault="007745A5" w:rsidP="007745A5">
      <w:r>
        <w:t xml:space="preserve"> </w:t>
      </w:r>
    </w:p>
    <w:p w14:paraId="71A50722" w14:textId="77777777" w:rsidR="007745A5" w:rsidRDefault="007745A5" w:rsidP="007745A5">
      <w:r>
        <w:t xml:space="preserve"> EMPRESAS PRODUCTIVAS DEL ESTADO</w:t>
      </w:r>
    </w:p>
    <w:p w14:paraId="630FA114" w14:textId="77777777" w:rsidR="007745A5" w:rsidRDefault="007745A5" w:rsidP="007745A5">
      <w:r>
        <w:t>.</w:t>
      </w:r>
    </w:p>
    <w:p w14:paraId="69A374AC" w14:textId="77777777" w:rsidR="007745A5" w:rsidRDefault="007745A5" w:rsidP="007745A5">
      <w:r>
        <w:t xml:space="preserve"> COMISION FEDERAL DE ELECTRICIDAD Ver WORD</w:t>
      </w:r>
    </w:p>
    <w:p w14:paraId="3EBFE6B7" w14:textId="77777777" w:rsidR="007745A5" w:rsidRDefault="007745A5" w:rsidP="007745A5">
      <w:r>
        <w:t>.</w:t>
      </w:r>
    </w:p>
    <w:p w14:paraId="6302DA76" w14:textId="77777777" w:rsidR="007745A5" w:rsidRDefault="007745A5" w:rsidP="007745A5">
      <w:r>
        <w:t>Ver Imagen</w:t>
      </w:r>
      <w:r>
        <w:tab/>
        <w:t xml:space="preserve">  </w:t>
      </w:r>
      <w:r>
        <w:tab/>
      </w:r>
    </w:p>
    <w:p w14:paraId="7F83D4DA" w14:textId="77777777" w:rsidR="007745A5" w:rsidRDefault="007745A5" w:rsidP="007745A5">
      <w:r>
        <w:t>Modificaciones al Estatuto Orgánico de CFE Transmisión.</w:t>
      </w:r>
    </w:p>
    <w:p w14:paraId="7F89B64A" w14:textId="77777777" w:rsidR="007745A5" w:rsidRDefault="007745A5" w:rsidP="007745A5">
      <w:r>
        <w:t xml:space="preserve"> </w:t>
      </w:r>
    </w:p>
    <w:p w14:paraId="612321E7" w14:textId="77777777" w:rsidR="007745A5" w:rsidRDefault="007745A5" w:rsidP="007745A5">
      <w:r>
        <w:t xml:space="preserve"> PODER JUDICIAL</w:t>
      </w:r>
    </w:p>
    <w:p w14:paraId="1BD87FD9" w14:textId="77777777" w:rsidR="007745A5" w:rsidRDefault="007745A5" w:rsidP="007745A5">
      <w:r>
        <w:t>.</w:t>
      </w:r>
    </w:p>
    <w:p w14:paraId="5BAD7502" w14:textId="77777777" w:rsidR="007745A5" w:rsidRDefault="007745A5" w:rsidP="007745A5">
      <w:r>
        <w:t xml:space="preserve"> CONSEJO DE LA JUDICATURA FEDERAL Ver WORD</w:t>
      </w:r>
    </w:p>
    <w:p w14:paraId="286EAB04" w14:textId="77777777" w:rsidR="007745A5" w:rsidRDefault="007745A5" w:rsidP="007745A5">
      <w:r>
        <w:t>.</w:t>
      </w:r>
    </w:p>
    <w:p w14:paraId="38A37166" w14:textId="77777777" w:rsidR="007745A5" w:rsidRDefault="007745A5" w:rsidP="007745A5">
      <w:r>
        <w:t>Ver Imagen</w:t>
      </w:r>
      <w:r>
        <w:tab/>
        <w:t xml:space="preserve">  </w:t>
      </w:r>
      <w:r>
        <w:tab/>
      </w:r>
    </w:p>
    <w:p w14:paraId="714231B0" w14:textId="77777777" w:rsidR="007745A5" w:rsidRDefault="007745A5" w:rsidP="007745A5">
      <w:r>
        <w:t>Arancel para el pago de honorarios y gastos de las personas que pueden fungir como peritos ante los órganos del Poder Judicial de la Federación para el ejercicio 2021.</w:t>
      </w:r>
    </w:p>
    <w:p w14:paraId="137932C3" w14:textId="77777777" w:rsidR="007745A5" w:rsidRDefault="007745A5" w:rsidP="007745A5">
      <w:r>
        <w:t xml:space="preserve"> </w:t>
      </w:r>
    </w:p>
    <w:p w14:paraId="2B9D2634" w14:textId="77777777" w:rsidR="007745A5" w:rsidRDefault="007745A5" w:rsidP="007745A5">
      <w:r>
        <w:t xml:space="preserve"> ORGANISMOS AUTONOMOS</w:t>
      </w:r>
    </w:p>
    <w:p w14:paraId="46CF57AE" w14:textId="77777777" w:rsidR="007745A5" w:rsidRDefault="007745A5" w:rsidP="007745A5">
      <w:r>
        <w:t>.</w:t>
      </w:r>
    </w:p>
    <w:p w14:paraId="1B63904B" w14:textId="77777777" w:rsidR="007745A5" w:rsidRDefault="007745A5" w:rsidP="007745A5">
      <w:r>
        <w:t xml:space="preserve"> BANCO DE MEXICO Ver WORD</w:t>
      </w:r>
    </w:p>
    <w:p w14:paraId="55A35E2B" w14:textId="77777777" w:rsidR="007745A5" w:rsidRDefault="007745A5" w:rsidP="007745A5">
      <w:r>
        <w:t>.</w:t>
      </w:r>
    </w:p>
    <w:p w14:paraId="7760780D" w14:textId="77777777" w:rsidR="007745A5" w:rsidRDefault="007745A5" w:rsidP="007745A5">
      <w:r>
        <w:t>Ver Imagen</w:t>
      </w:r>
      <w:r>
        <w:tab/>
        <w:t xml:space="preserve">  </w:t>
      </w:r>
      <w:r>
        <w:tab/>
      </w:r>
    </w:p>
    <w:p w14:paraId="4AEA8228" w14:textId="77777777" w:rsidR="007745A5" w:rsidRDefault="007745A5" w:rsidP="007745A5">
      <w:r>
        <w:t>Tipo de cambio para solventar obligaciones denominadas en moneda extranjera pagaderas en la República Mexicana.</w:t>
      </w:r>
    </w:p>
    <w:p w14:paraId="2190270D" w14:textId="77777777" w:rsidR="007745A5" w:rsidRDefault="007745A5" w:rsidP="007745A5">
      <w:r>
        <w:t>.</w:t>
      </w:r>
    </w:p>
    <w:p w14:paraId="3236F47E" w14:textId="77777777" w:rsidR="007745A5" w:rsidRDefault="007745A5" w:rsidP="007745A5">
      <w:r>
        <w:t>Ver Imagen</w:t>
      </w:r>
      <w:r>
        <w:tab/>
        <w:t xml:space="preserve">  </w:t>
      </w:r>
      <w:r>
        <w:tab/>
      </w:r>
    </w:p>
    <w:p w14:paraId="014E464A" w14:textId="77777777" w:rsidR="007745A5" w:rsidRDefault="007745A5" w:rsidP="007745A5">
      <w:r>
        <w:lastRenderedPageBreak/>
        <w:t>Tasas de interés interbancarias de equilibrio.</w:t>
      </w:r>
    </w:p>
    <w:p w14:paraId="32EB476C" w14:textId="77777777" w:rsidR="007745A5" w:rsidRDefault="007745A5" w:rsidP="007745A5">
      <w:r>
        <w:t>.</w:t>
      </w:r>
    </w:p>
    <w:p w14:paraId="071FB91B" w14:textId="77777777" w:rsidR="007745A5" w:rsidRDefault="007745A5" w:rsidP="007745A5">
      <w:r>
        <w:t>Ver Imagen</w:t>
      </w:r>
      <w:r>
        <w:tab/>
        <w:t xml:space="preserve">  </w:t>
      </w:r>
      <w:r>
        <w:tab/>
      </w:r>
    </w:p>
    <w:p w14:paraId="670CE8A2" w14:textId="77777777" w:rsidR="007745A5" w:rsidRDefault="007745A5" w:rsidP="007745A5">
      <w:r>
        <w:t>Tasa de interés interbancaria de equilibrio de fondeo a un día hábil bancario.</w:t>
      </w:r>
    </w:p>
    <w:p w14:paraId="75456A4C" w14:textId="77777777" w:rsidR="007745A5" w:rsidRDefault="007745A5" w:rsidP="007745A5">
      <w:r>
        <w:t>.</w:t>
      </w:r>
    </w:p>
    <w:p w14:paraId="030BED3C" w14:textId="77777777" w:rsidR="007745A5" w:rsidRDefault="007745A5" w:rsidP="007745A5">
      <w:r>
        <w:t xml:space="preserve"> FISCALIA GENERAL DE LA REPUBLICA Ver WORD</w:t>
      </w:r>
    </w:p>
    <w:p w14:paraId="7B98C194" w14:textId="77777777" w:rsidR="007745A5" w:rsidRDefault="007745A5" w:rsidP="007745A5">
      <w:r>
        <w:t>.</w:t>
      </w:r>
    </w:p>
    <w:p w14:paraId="2E47401B" w14:textId="77777777" w:rsidR="007745A5" w:rsidRDefault="007745A5" w:rsidP="007745A5">
      <w:r>
        <w:t>Ver Imagen</w:t>
      </w:r>
      <w:r>
        <w:tab/>
        <w:t xml:space="preserve">  </w:t>
      </w:r>
      <w:r>
        <w:tab/>
      </w:r>
    </w:p>
    <w:p w14:paraId="7E732798" w14:textId="77777777" w:rsidR="007745A5" w:rsidRDefault="007745A5" w:rsidP="007745A5">
      <w:r>
        <w:t xml:space="preserve">Circular por la que el Titular del Órgano Interno de Control de la Fiscalía General de la República comunica a las dependencias y entidades de la Administración Pública Federal, a las empresas productivas del Estado, órganos autónomos, así como de las entidades federativas, municipios y alcaldías de la Ciudad de México, la modificación a la sanción impuesta a la empresa </w:t>
      </w:r>
      <w:proofErr w:type="spellStart"/>
      <w:r>
        <w:t>Tecnolimpieza</w:t>
      </w:r>
      <w:proofErr w:type="spellEnd"/>
      <w:r>
        <w:t xml:space="preserve"> Delta, S.A. de C.V., en el expediente de Recurso de Revisión 001/2020.</w:t>
      </w:r>
    </w:p>
    <w:p w14:paraId="22C2DF9E" w14:textId="77777777" w:rsidR="007745A5" w:rsidRDefault="007745A5" w:rsidP="007745A5">
      <w:r>
        <w:t>.</w:t>
      </w:r>
    </w:p>
    <w:p w14:paraId="29096B5E" w14:textId="77777777" w:rsidR="007745A5" w:rsidRDefault="007745A5" w:rsidP="007745A5">
      <w:r>
        <w:t xml:space="preserve"> INSTITUTO NACIONAL ELECTORAL Ver WORD</w:t>
      </w:r>
    </w:p>
    <w:p w14:paraId="6968CD1D" w14:textId="77777777" w:rsidR="007745A5" w:rsidRDefault="007745A5" w:rsidP="007745A5">
      <w:r>
        <w:t>.</w:t>
      </w:r>
    </w:p>
    <w:p w14:paraId="7491B4D0" w14:textId="77777777" w:rsidR="007745A5" w:rsidRDefault="007745A5" w:rsidP="007745A5">
      <w:r>
        <w:t>Ver Imagen</w:t>
      </w:r>
      <w:r>
        <w:tab/>
        <w:t xml:space="preserve">  </w:t>
      </w:r>
      <w:r>
        <w:tab/>
      </w:r>
    </w:p>
    <w:p w14:paraId="14D28341" w14:textId="77777777" w:rsidR="007745A5" w:rsidRDefault="007745A5" w:rsidP="007745A5">
      <w:r>
        <w:t>Extracto del Acuerdo INE/JGE160/2020 de la Junta General Ejecutiva del Instituto Nacional Electoral por el que se aprueban los Lineamientos generales aplicables a la Conciliación Laboral, al Procedimiento Laboral Sancionador y al Recurso de Inconformidad del Servicio Profesional Electoral Nacional del sistema de los Organismos Públicos Locales.</w:t>
      </w:r>
    </w:p>
    <w:p w14:paraId="6B021978" w14:textId="77777777" w:rsidR="007745A5" w:rsidRDefault="007745A5" w:rsidP="007745A5">
      <w:r>
        <w:t>.</w:t>
      </w:r>
    </w:p>
    <w:p w14:paraId="4A980E06" w14:textId="77777777" w:rsidR="007745A5" w:rsidRDefault="007745A5" w:rsidP="007745A5">
      <w:r>
        <w:t>Ver Imagen</w:t>
      </w:r>
      <w:r>
        <w:tab/>
        <w:t xml:space="preserve">  </w:t>
      </w:r>
      <w:r>
        <w:tab/>
      </w:r>
    </w:p>
    <w:p w14:paraId="465ED8B7" w14:textId="77777777" w:rsidR="007745A5" w:rsidRDefault="007745A5" w:rsidP="007745A5">
      <w:r>
        <w:t>Síntesis del Acuerdo de la Comisión Nacional de Vigilancia, por el que se aprueban los medios de identificación para solicitar la Credencial para Votar en territorio nacional.</w:t>
      </w:r>
    </w:p>
    <w:p w14:paraId="3FACCAD5" w14:textId="77777777" w:rsidR="007745A5" w:rsidRDefault="007745A5" w:rsidP="007745A5">
      <w:r>
        <w:t>.</w:t>
      </w:r>
    </w:p>
    <w:p w14:paraId="62EE2BDD" w14:textId="77777777" w:rsidR="007745A5" w:rsidRDefault="007745A5" w:rsidP="007745A5">
      <w:r>
        <w:t xml:space="preserve"> TRIBUNAL FEDERAL DE JUSTICIA ADMINISTRATIVA Ver WORD</w:t>
      </w:r>
    </w:p>
    <w:p w14:paraId="661598FF" w14:textId="77777777" w:rsidR="007745A5" w:rsidRDefault="007745A5" w:rsidP="007745A5">
      <w:r>
        <w:t>.</w:t>
      </w:r>
    </w:p>
    <w:p w14:paraId="659B5510" w14:textId="77777777" w:rsidR="007745A5" w:rsidRDefault="007745A5" w:rsidP="007745A5">
      <w:r>
        <w:t>Ver Imagen</w:t>
      </w:r>
      <w:r>
        <w:tab/>
        <w:t xml:space="preserve">  </w:t>
      </w:r>
      <w:r>
        <w:tab/>
      </w:r>
    </w:p>
    <w:p w14:paraId="131B2C45" w14:textId="77777777" w:rsidR="007745A5" w:rsidRDefault="007745A5" w:rsidP="007745A5">
      <w:r>
        <w:t>Acuerdo 001/2020 mediante el cual se da a conocer la designación de representantes legales en Materia Penal.</w:t>
      </w:r>
    </w:p>
    <w:p w14:paraId="147E044C" w14:textId="77777777" w:rsidR="007745A5" w:rsidRDefault="007745A5" w:rsidP="007745A5">
      <w:r>
        <w:t>.</w:t>
      </w:r>
    </w:p>
    <w:p w14:paraId="4177980C" w14:textId="77777777" w:rsidR="007745A5" w:rsidRDefault="007745A5" w:rsidP="007745A5">
      <w:r>
        <w:t>Ver Imagen</w:t>
      </w:r>
      <w:r>
        <w:tab/>
        <w:t xml:space="preserve">  </w:t>
      </w:r>
      <w:r>
        <w:tab/>
      </w:r>
    </w:p>
    <w:p w14:paraId="2410E64B" w14:textId="77777777" w:rsidR="007745A5" w:rsidRDefault="007745A5" w:rsidP="007745A5">
      <w:r>
        <w:t>Acuerdo G/JGA/64/2020 mediante el cual se deja sin efectos el Acuerdo G/JGA/61/2020.</w:t>
      </w:r>
    </w:p>
    <w:p w14:paraId="375F8E3C" w14:textId="77777777" w:rsidR="007745A5" w:rsidRDefault="007745A5" w:rsidP="007745A5">
      <w:r>
        <w:t>.</w:t>
      </w:r>
    </w:p>
    <w:p w14:paraId="67E0561B" w14:textId="77777777" w:rsidR="007745A5" w:rsidRDefault="007745A5" w:rsidP="007745A5">
      <w:r>
        <w:t>Ver Imagen</w:t>
      </w:r>
      <w:r>
        <w:tab/>
        <w:t xml:space="preserve">  </w:t>
      </w:r>
      <w:r>
        <w:tab/>
      </w:r>
    </w:p>
    <w:p w14:paraId="2454407F" w14:textId="77777777" w:rsidR="007745A5" w:rsidRDefault="007745A5" w:rsidP="007745A5">
      <w:r>
        <w:t>Acuerdo G/JGA/65/2020 mediante el cual se da a conocer la suplencia de Magistrada en la Primera Ponencia de la Séptima Sala Regional Metropolitana, con sede en la Ciudad de México.</w:t>
      </w:r>
    </w:p>
    <w:p w14:paraId="4F3B172F" w14:textId="77777777" w:rsidR="007745A5" w:rsidRDefault="007745A5" w:rsidP="007745A5">
      <w:r>
        <w:t>.</w:t>
      </w:r>
    </w:p>
    <w:p w14:paraId="28F5581E" w14:textId="77777777" w:rsidR="007745A5" w:rsidRDefault="007745A5" w:rsidP="007745A5"/>
    <w:p w14:paraId="67423BE8" w14:textId="77777777" w:rsidR="007745A5" w:rsidRDefault="007745A5" w:rsidP="007745A5"/>
    <w:p w14:paraId="73011848" w14:textId="77777777" w:rsidR="007745A5" w:rsidRDefault="007745A5" w:rsidP="007745A5">
      <w:r>
        <w:t xml:space="preserve">    AVISOS JUDICIALES Y GENERALES</w:t>
      </w:r>
    </w:p>
    <w:p w14:paraId="0C0D7CAB" w14:textId="77777777" w:rsidR="007745A5" w:rsidRDefault="007745A5" w:rsidP="007745A5"/>
    <w:p w14:paraId="7C745EFE" w14:textId="77777777" w:rsidR="007745A5" w:rsidRDefault="007745A5" w:rsidP="007745A5">
      <w:r>
        <w:t xml:space="preserve">   </w:t>
      </w:r>
    </w:p>
    <w:p w14:paraId="176D434B" w14:textId="77777777" w:rsidR="007745A5" w:rsidRDefault="007745A5" w:rsidP="007745A5">
      <w:r>
        <w:t>Acceso por búsqueda avanzada</w:t>
      </w:r>
    </w:p>
    <w:p w14:paraId="55BB4207" w14:textId="77777777" w:rsidR="007745A5" w:rsidRDefault="007745A5" w:rsidP="007745A5"/>
    <w:p w14:paraId="0BE0DFB6" w14:textId="77777777" w:rsidR="007745A5" w:rsidRDefault="007745A5" w:rsidP="007745A5"/>
    <w:p w14:paraId="4CF30270" w14:textId="77777777" w:rsidR="007745A5" w:rsidRDefault="007745A5" w:rsidP="007745A5">
      <w:r>
        <w:lastRenderedPageBreak/>
        <w:t xml:space="preserve">    CONVOCATORIAS PARA CONCURSOS DE PLAZAS VACANTES DEL SERVICIO PROFESIONAL DE CARRERA EN LA ADMINISTRACION PUBLICA FEDERAL</w:t>
      </w:r>
    </w:p>
    <w:p w14:paraId="21B15ACE" w14:textId="77777777" w:rsidR="007745A5" w:rsidRDefault="007745A5" w:rsidP="007745A5"/>
    <w:p w14:paraId="2BF55BB1" w14:textId="77777777" w:rsidR="007745A5" w:rsidRDefault="007745A5" w:rsidP="007745A5">
      <w:r>
        <w:t xml:space="preserve">   </w:t>
      </w:r>
    </w:p>
    <w:p w14:paraId="04DE7F4B" w14:textId="7ECB5A62" w:rsidR="00FB11CA" w:rsidRPr="007745A5" w:rsidRDefault="007745A5" w:rsidP="007745A5">
      <w:r>
        <w:t>Acceso por búsqueda avanzada</w:t>
      </w:r>
    </w:p>
    <w:sectPr w:rsidR="00FB11CA" w:rsidRPr="007745A5">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B668A3" w14:textId="77777777" w:rsidR="00D607E8" w:rsidRDefault="00D607E8" w:rsidP="007745A5">
      <w:r>
        <w:separator/>
      </w:r>
    </w:p>
  </w:endnote>
  <w:endnote w:type="continuationSeparator" w:id="0">
    <w:p w14:paraId="6A175BE5" w14:textId="77777777" w:rsidR="00D607E8" w:rsidRDefault="00D607E8" w:rsidP="00774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D28C35" w14:textId="77777777" w:rsidR="00D607E8" w:rsidRDefault="00D607E8" w:rsidP="007745A5">
      <w:r>
        <w:separator/>
      </w:r>
    </w:p>
  </w:footnote>
  <w:footnote w:type="continuationSeparator" w:id="0">
    <w:p w14:paraId="735FBC5B" w14:textId="77777777" w:rsidR="00D607E8" w:rsidRDefault="00D607E8" w:rsidP="00774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9A155" w14:textId="497CBDD3" w:rsidR="007745A5" w:rsidRPr="007745A5" w:rsidRDefault="007745A5" w:rsidP="007745A5">
    <w:pPr>
      <w:pStyle w:val="Fechas"/>
      <w:rPr>
        <w:rFonts w:cs="Times New Roman"/>
      </w:rPr>
    </w:pPr>
    <w:r w:rsidRPr="006B535F">
      <w:rPr>
        <w:rFonts w:cs="Times New Roman"/>
      </w:rPr>
      <w:tab/>
      <w:t>DIARIO OFICIAL</w:t>
    </w:r>
    <w:r w:rsidRPr="006B535F">
      <w:rPr>
        <w:rFonts w:cs="Times New Roman"/>
      </w:rPr>
      <w:tab/>
    </w:r>
    <w:proofErr w:type="gramStart"/>
    <w:r w:rsidRPr="006B535F">
      <w:rPr>
        <w:rFonts w:cs="Times New Roman"/>
      </w:rPr>
      <w:t>Miércoles</w:t>
    </w:r>
    <w:proofErr w:type="gramEnd"/>
    <w:r w:rsidRPr="006B535F">
      <w:rPr>
        <w:rFonts w:cs="Times New Roman"/>
      </w:rPr>
      <w:t xml:space="preserve"> 2 de diciembre de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5A5"/>
    <w:rsid w:val="007745A5"/>
    <w:rsid w:val="00D607E8"/>
    <w:rsid w:val="00FB11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1CAF8"/>
  <w15:chartTrackingRefBased/>
  <w15:docId w15:val="{3749203B-236F-489A-BF41-DA444142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745A5"/>
    <w:pPr>
      <w:tabs>
        <w:tab w:val="center" w:pos="4419"/>
        <w:tab w:val="right" w:pos="8838"/>
      </w:tabs>
    </w:pPr>
  </w:style>
  <w:style w:type="character" w:customStyle="1" w:styleId="EncabezadoCar">
    <w:name w:val="Encabezado Car"/>
    <w:basedOn w:val="Fuentedeprrafopredeter"/>
    <w:link w:val="Encabezado"/>
    <w:uiPriority w:val="99"/>
    <w:rsid w:val="007745A5"/>
  </w:style>
  <w:style w:type="paragraph" w:styleId="Piedepgina">
    <w:name w:val="footer"/>
    <w:basedOn w:val="Normal"/>
    <w:link w:val="PiedepginaCar"/>
    <w:uiPriority w:val="99"/>
    <w:unhideWhenUsed/>
    <w:rsid w:val="007745A5"/>
    <w:pPr>
      <w:tabs>
        <w:tab w:val="center" w:pos="4419"/>
        <w:tab w:val="right" w:pos="8838"/>
      </w:tabs>
    </w:pPr>
  </w:style>
  <w:style w:type="character" w:customStyle="1" w:styleId="PiedepginaCar">
    <w:name w:val="Pie de página Car"/>
    <w:basedOn w:val="Fuentedeprrafopredeter"/>
    <w:link w:val="Piedepgina"/>
    <w:uiPriority w:val="99"/>
    <w:rsid w:val="007745A5"/>
  </w:style>
  <w:style w:type="paragraph" w:customStyle="1" w:styleId="Fechas">
    <w:name w:val="Fechas"/>
    <w:basedOn w:val="Normal"/>
    <w:autoRedefine/>
    <w:rsid w:val="007745A5"/>
    <w:pPr>
      <w:widowControl w:val="0"/>
      <w:pBdr>
        <w:bottom w:val="double" w:sz="6" w:space="1" w:color="auto"/>
      </w:pBdr>
      <w:tabs>
        <w:tab w:val="center" w:pos="4464"/>
        <w:tab w:val="right" w:pos="8582"/>
      </w:tabs>
      <w:ind w:left="288" w:right="288"/>
      <w:jc w:val="both"/>
    </w:pPr>
    <w:rPr>
      <w:rFonts w:ascii="Times New Roman" w:eastAsia="Times New Roman" w:hAnsi="Times New Roman" w:cs="Arial"/>
      <w:snapToGrid w:val="0"/>
      <w:sz w:val="18"/>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49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1462</Words>
  <Characters>8047</Characters>
  <Application>Microsoft Office Word</Application>
  <DocSecurity>0</DocSecurity>
  <Lines>67</Lines>
  <Paragraphs>18</Paragraphs>
  <ScaleCrop>false</ScaleCrop>
  <Company/>
  <LinksUpToDate>false</LinksUpToDate>
  <CharactersWithSpaces>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DAVID-HDEZ-M</dc:creator>
  <cp:keywords/>
  <dc:description/>
  <cp:lastModifiedBy>DAVID-HDEZ-M</cp:lastModifiedBy>
  <cp:revision>1</cp:revision>
  <dcterms:created xsi:type="dcterms:W3CDTF">2020-12-10T14:39:00Z</dcterms:created>
  <dcterms:modified xsi:type="dcterms:W3CDTF">2020-12-10T14:42:00Z</dcterms:modified>
</cp:coreProperties>
</file>