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58C8" w14:textId="77777777" w:rsidR="00427CC3" w:rsidRPr="002E4D6D" w:rsidRDefault="00427CC3" w:rsidP="00427CC3">
      <w:pPr>
        <w:pStyle w:val="Fechas"/>
        <w:rPr>
          <w:rFonts w:cs="Times New Roman"/>
        </w:rPr>
      </w:pPr>
      <w:r w:rsidRPr="002E4D6D">
        <w:rPr>
          <w:rFonts w:cs="Times New Roman"/>
        </w:rPr>
        <w:tab/>
        <w:t>DIARIO OFICIAL</w:t>
      </w:r>
      <w:r w:rsidRPr="002E4D6D">
        <w:rPr>
          <w:rFonts w:cs="Times New Roman"/>
        </w:rPr>
        <w:tab/>
      </w:r>
      <w:proofErr w:type="gramStart"/>
      <w:r w:rsidRPr="002E4D6D">
        <w:rPr>
          <w:rFonts w:cs="Times New Roman"/>
        </w:rPr>
        <w:t>Jueves</w:t>
      </w:r>
      <w:proofErr w:type="gramEnd"/>
      <w:r w:rsidRPr="002E4D6D">
        <w:rPr>
          <w:rFonts w:cs="Times New Roman"/>
        </w:rPr>
        <w:t xml:space="preserve"> 3 de diciembre de 2020</w:t>
      </w:r>
    </w:p>
    <w:p w14:paraId="0A1039DB" w14:textId="566FEC21" w:rsidR="00427CC3" w:rsidRDefault="00427CC3" w:rsidP="00427CC3">
      <w:r>
        <w:t>INDICE</w:t>
      </w:r>
    </w:p>
    <w:p w14:paraId="7F392055" w14:textId="63067701" w:rsidR="00427CC3" w:rsidRDefault="00427CC3" w:rsidP="00427CC3">
      <w:r>
        <w:t>PODER EJECUTIVO</w:t>
      </w:r>
    </w:p>
    <w:p w14:paraId="4D9A5001" w14:textId="77777777" w:rsidR="00427CC3" w:rsidRDefault="00427CC3" w:rsidP="00427CC3">
      <w:r>
        <w:t>.</w:t>
      </w:r>
    </w:p>
    <w:p w14:paraId="33FC26FB" w14:textId="77777777" w:rsidR="00427CC3" w:rsidRDefault="00427CC3" w:rsidP="00427CC3">
      <w:r>
        <w:t xml:space="preserve"> SECRETARIA DE CULTURA Ver WORD</w:t>
      </w:r>
    </w:p>
    <w:p w14:paraId="6B70453F" w14:textId="77777777" w:rsidR="00427CC3" w:rsidRDefault="00427CC3" w:rsidP="00427CC3">
      <w:r>
        <w:t>.</w:t>
      </w:r>
    </w:p>
    <w:p w14:paraId="4D1D6877" w14:textId="77777777" w:rsidR="00427CC3" w:rsidRDefault="00427CC3" w:rsidP="00427CC3">
      <w:r>
        <w:t>Ver Imagen</w:t>
      </w:r>
      <w:r>
        <w:tab/>
        <w:t xml:space="preserve">  </w:t>
      </w:r>
      <w:r>
        <w:tab/>
      </w:r>
    </w:p>
    <w:p w14:paraId="69D0D74E" w14:textId="7C3D6A54" w:rsidR="00FB11CA" w:rsidRDefault="00427CC3" w:rsidP="00427CC3">
      <w:r>
        <w:t>Decreto por el que se adiciona el artículo 37 ter al Reglamento de la Ley Federal sobre Monumentos y Zonas Arqueológicos, Artísticos e Históricos.</w:t>
      </w:r>
    </w:p>
    <w:sectPr w:rsidR="00FB1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C3"/>
    <w:rsid w:val="00427CC3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4A2F"/>
  <w15:chartTrackingRefBased/>
  <w15:docId w15:val="{396DB810-AB7A-40E0-B8D4-C0FE59A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s">
    <w:name w:val="Fechas"/>
    <w:basedOn w:val="Normal"/>
    <w:autoRedefine/>
    <w:rsid w:val="00427CC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rFonts w:ascii="Times New Roman" w:eastAsia="Times New Roman" w:hAnsi="Times New Roman" w:cs="Arial"/>
      <w:snapToGrid w:val="0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1</cp:revision>
  <dcterms:created xsi:type="dcterms:W3CDTF">2020-12-07T18:32:00Z</dcterms:created>
  <dcterms:modified xsi:type="dcterms:W3CDTF">2020-12-07T18:33:00Z</dcterms:modified>
</cp:coreProperties>
</file>