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5D10" w14:textId="77777777" w:rsidR="00350F55" w:rsidRDefault="00350F55" w:rsidP="00350F55">
      <w:pPr>
        <w:pStyle w:val="Fechas"/>
        <w:rPr>
          <w:rFonts w:cs="Times New Roman"/>
        </w:rPr>
      </w:pPr>
      <w:r>
        <w:rPr>
          <w:rFonts w:cs="Times New Roman"/>
        </w:rPr>
        <w:tab/>
        <w:t>DIARIO OFICIAL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Lunes</w:t>
      </w:r>
      <w:proofErr w:type="gramEnd"/>
      <w:r>
        <w:rPr>
          <w:rFonts w:cs="Times New Roman"/>
        </w:rPr>
        <w:t xml:space="preserve"> 7 de diciembre de 2020</w:t>
      </w:r>
    </w:p>
    <w:p w14:paraId="1B69CC28" w14:textId="7AE49925" w:rsidR="00350F55" w:rsidRDefault="00350F55" w:rsidP="00350F55">
      <w:r>
        <w:t>INDICE</w:t>
      </w:r>
    </w:p>
    <w:p w14:paraId="08D75F66" w14:textId="59D6AAF8" w:rsidR="00350F55" w:rsidRDefault="00350F55" w:rsidP="00350F55">
      <w:r>
        <w:t>PODER EJECUTIVO</w:t>
      </w:r>
    </w:p>
    <w:p w14:paraId="49738573" w14:textId="77777777" w:rsidR="00350F55" w:rsidRDefault="00350F55" w:rsidP="00350F55">
      <w:r>
        <w:t>.</w:t>
      </w:r>
    </w:p>
    <w:p w14:paraId="6FD36BDC" w14:textId="77777777" w:rsidR="00350F55" w:rsidRDefault="00350F55" w:rsidP="00350F55">
      <w:r>
        <w:t xml:space="preserve"> SECRETARIA DE RELACIONES EXTERIORES Ver WORD</w:t>
      </w:r>
    </w:p>
    <w:p w14:paraId="1CDDC405" w14:textId="77777777" w:rsidR="00350F55" w:rsidRDefault="00350F55" w:rsidP="00350F55">
      <w:r>
        <w:t>.</w:t>
      </w:r>
    </w:p>
    <w:p w14:paraId="02B5B947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10919AE2" w14:textId="77777777" w:rsidR="00350F55" w:rsidRDefault="00350F55" w:rsidP="00350F55">
      <w:r>
        <w:t>Acuerdo por el que se dan a conocer los requisitos, formato de solicitud y plazo máximo de prevención y resolución del trámite de Legalización de documentos públicos mexicanos que surtirán efectos en el extranjero a cargo de las Delegaciones de la Secretaría de Relaciones Exteriores.</w:t>
      </w:r>
    </w:p>
    <w:p w14:paraId="3CEF8B86" w14:textId="77777777" w:rsidR="00350F55" w:rsidRDefault="00350F55" w:rsidP="00350F55">
      <w:r>
        <w:t>.</w:t>
      </w:r>
    </w:p>
    <w:p w14:paraId="4CC85FBB" w14:textId="77777777" w:rsidR="00350F55" w:rsidRDefault="00350F55" w:rsidP="00350F55">
      <w:r>
        <w:t xml:space="preserve"> SECRETARIA DE MARINA Ver WORD</w:t>
      </w:r>
    </w:p>
    <w:p w14:paraId="3E0D70C9" w14:textId="77777777" w:rsidR="00350F55" w:rsidRDefault="00350F55" w:rsidP="00350F55">
      <w:r>
        <w:t>.</w:t>
      </w:r>
    </w:p>
    <w:p w14:paraId="24AC9F6B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0D6CA1E4" w14:textId="77777777" w:rsidR="00350F55" w:rsidRDefault="00350F55" w:rsidP="00350F55">
      <w:r>
        <w:t>Decreto por el que se reforman, adicionan y derogan diversas disposiciones de la Ley Orgánica de la Administración Pública Federal, de la Ley de Navegación y Comercio Marítimos y de la Ley de Puertos.</w:t>
      </w:r>
    </w:p>
    <w:p w14:paraId="1B8B6F63" w14:textId="77777777" w:rsidR="00350F55" w:rsidRDefault="00350F55" w:rsidP="00350F55">
      <w:r>
        <w:t>.</w:t>
      </w:r>
    </w:p>
    <w:p w14:paraId="4F3CEE59" w14:textId="77777777" w:rsidR="00350F55" w:rsidRDefault="00350F55" w:rsidP="00350F55">
      <w:r>
        <w:t xml:space="preserve"> SECRETARIA DE SEGURIDAD Y PROTECCION CIUDADANA Ver WORD</w:t>
      </w:r>
    </w:p>
    <w:p w14:paraId="6F90ADD0" w14:textId="77777777" w:rsidR="00350F55" w:rsidRDefault="00350F55" w:rsidP="00350F55">
      <w:r>
        <w:t>.</w:t>
      </w:r>
    </w:p>
    <w:p w14:paraId="1C68EA78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7FF7B244" w14:textId="77777777" w:rsidR="00350F55" w:rsidRDefault="00350F55" w:rsidP="00350F55">
      <w:r>
        <w:t>Declaratoria de Desastre Natural por la presencia de inundación fluvial el 19 de noviembre de 2020, en 1 municipio del Estado de Chiapas.</w:t>
      </w:r>
    </w:p>
    <w:p w14:paraId="5C7ECF24" w14:textId="77777777" w:rsidR="00350F55" w:rsidRDefault="00350F55" w:rsidP="00350F55">
      <w:r>
        <w:t>.</w:t>
      </w:r>
    </w:p>
    <w:p w14:paraId="07DD7C69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56FA83F0" w14:textId="77777777" w:rsidR="00350F55" w:rsidRDefault="00350F55" w:rsidP="00350F55">
      <w:r>
        <w:t>Declaratoria de Emergencia por la presencia de movimiento de ladera ocurrido del 19 al 21 de noviembre de 2020, para el Municipio de La Grandeza del Estado de Chiapas.</w:t>
      </w:r>
    </w:p>
    <w:p w14:paraId="63A46614" w14:textId="77777777" w:rsidR="00350F55" w:rsidRDefault="00350F55" w:rsidP="00350F55">
      <w:r>
        <w:t>.</w:t>
      </w:r>
    </w:p>
    <w:p w14:paraId="34ECE994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7FC9A436" w14:textId="77777777" w:rsidR="00350F55" w:rsidRDefault="00350F55" w:rsidP="00350F55">
      <w:r>
        <w:t>Aviso de Término de la Emergencia por la presencia de lluvia severa el día 5 de noviembre de 2020 en 7 municipios del Estado de Chiapas y por lluvia severa los días 5 y 6 de noviembre de 2020 en 1 municipio de dicha entidad federativa.</w:t>
      </w:r>
    </w:p>
    <w:p w14:paraId="75AD9676" w14:textId="77777777" w:rsidR="00350F55" w:rsidRDefault="00350F55" w:rsidP="00350F55">
      <w:r>
        <w:t>.</w:t>
      </w:r>
    </w:p>
    <w:p w14:paraId="1F722DF9" w14:textId="77777777" w:rsidR="00350F55" w:rsidRDefault="00350F55" w:rsidP="00350F55">
      <w:r>
        <w:t xml:space="preserve"> SECRETARIA DE MEDIO AMBIENTE Y RECURSOS NATURALES Ver WORD</w:t>
      </w:r>
    </w:p>
    <w:p w14:paraId="7A5A5BBB" w14:textId="77777777" w:rsidR="00350F55" w:rsidRDefault="00350F55" w:rsidP="00350F55">
      <w:r>
        <w:t>.</w:t>
      </w:r>
    </w:p>
    <w:p w14:paraId="777E1090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3A4E596D" w14:textId="77777777" w:rsidR="00350F55" w:rsidRDefault="00350F55" w:rsidP="00350F55">
      <w:r>
        <w:t>Convocatoria dirigida a los interesados en obtener la Autorización como Tercero para emitir los Dictámenes para la actividad de expendio simultáneo de Petrolíferos y/o Gas Natural.</w:t>
      </w:r>
    </w:p>
    <w:p w14:paraId="6AC980D6" w14:textId="77777777" w:rsidR="00350F55" w:rsidRDefault="00350F55" w:rsidP="00350F55">
      <w:r>
        <w:t>.</w:t>
      </w:r>
    </w:p>
    <w:p w14:paraId="4F609491" w14:textId="77777777" w:rsidR="00350F55" w:rsidRDefault="00350F55" w:rsidP="00350F55">
      <w:r>
        <w:t xml:space="preserve"> SECRETARIA DE ECONOMIA Ver WORD</w:t>
      </w:r>
    </w:p>
    <w:p w14:paraId="47305E36" w14:textId="77777777" w:rsidR="00350F55" w:rsidRDefault="00350F55" w:rsidP="00350F55">
      <w:r>
        <w:t>.</w:t>
      </w:r>
    </w:p>
    <w:p w14:paraId="259B07CC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4786F034" w14:textId="77777777" w:rsidR="00350F55" w:rsidRDefault="00350F55" w:rsidP="00350F55">
      <w:r>
        <w:t xml:space="preserve">Resolución preliminar del procedimiento administrativo de investigación antidumping sobre las importaciones de ftalato de </w:t>
      </w:r>
      <w:proofErr w:type="spellStart"/>
      <w:r>
        <w:t>dioctilo</w:t>
      </w:r>
      <w:proofErr w:type="spellEnd"/>
      <w:r>
        <w:t xml:space="preserve"> originarias de la República de Corea y de los Estados Unidos de América, independientemente del país de procedencia.</w:t>
      </w:r>
    </w:p>
    <w:p w14:paraId="1EB9E597" w14:textId="77777777" w:rsidR="00350F55" w:rsidRDefault="00350F55" w:rsidP="00350F55">
      <w:r>
        <w:t>.</w:t>
      </w:r>
    </w:p>
    <w:p w14:paraId="5CA99E81" w14:textId="77777777" w:rsidR="00350F55" w:rsidRDefault="00350F55" w:rsidP="00350F55">
      <w:r>
        <w:t xml:space="preserve"> SECRETARIA DE SALUD Ver WORD</w:t>
      </w:r>
    </w:p>
    <w:p w14:paraId="7232B418" w14:textId="77777777" w:rsidR="00350F55" w:rsidRDefault="00350F55" w:rsidP="00350F55">
      <w:r>
        <w:lastRenderedPageBreak/>
        <w:t>.</w:t>
      </w:r>
    </w:p>
    <w:p w14:paraId="1E33F8E1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4ADF8277" w14:textId="77777777" w:rsidR="00350F55" w:rsidRDefault="00350F55" w:rsidP="00350F55">
      <w:r>
        <w:t>Convenio Específico en materia de transferencia de recursos federales con el carácter de subsidios, para fortalecer la ejecución y desarrollo del programa y proyectos federales de Protección contra Riesgos Sanitarios, así como de la Red Nacional de Laboratorios, correspondiente al ejercicio fiscal 2020, que celebran la Secretaría de Salud y el Estado de Chihuahua.</w:t>
      </w:r>
    </w:p>
    <w:p w14:paraId="7B9CE7F1" w14:textId="77777777" w:rsidR="00350F55" w:rsidRDefault="00350F55" w:rsidP="00350F55">
      <w:r>
        <w:t>.</w:t>
      </w:r>
    </w:p>
    <w:p w14:paraId="4D7B0B26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0467A1BA" w14:textId="77777777" w:rsidR="00350F55" w:rsidRDefault="00350F55" w:rsidP="00350F55">
      <w:r>
        <w:t>Convenio Específico en materia de transferencia de recursos federales con el carácter de subsidios, para fortalecer la ejecución y desarrollo del programa y proyectos federales de Protección contra Riesgos Sanitarios, así como de la Red Nacional de Laboratorios, correspondiente al ejercicio fiscal 2020, que celebran la Secretaría de Salud y el Estado de Durango.</w:t>
      </w:r>
    </w:p>
    <w:p w14:paraId="16B405C9" w14:textId="77777777" w:rsidR="00350F55" w:rsidRDefault="00350F55" w:rsidP="00350F55">
      <w:r>
        <w:t>.</w:t>
      </w:r>
    </w:p>
    <w:p w14:paraId="134E9FC0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4A535746" w14:textId="77777777" w:rsidR="00350F55" w:rsidRDefault="00350F55" w:rsidP="00350F55">
      <w:r>
        <w:t>Convenio Específico en materia de transferencia de recursos federales con el carácter de subsidios, para fortalecer la ejecución y desarrollo del programa y proyectos federales de Protección contra Riesgos Sanitarios, así como de la Red Nacional de Laboratorios, que celebran la Secretaría de Salud y el Estado de Quintana Roo.</w:t>
      </w:r>
    </w:p>
    <w:p w14:paraId="7A48000D" w14:textId="77777777" w:rsidR="00350F55" w:rsidRDefault="00350F55" w:rsidP="00350F55">
      <w:r>
        <w:t>.</w:t>
      </w:r>
    </w:p>
    <w:p w14:paraId="3736FAF1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5345D215" w14:textId="77777777" w:rsidR="00350F55" w:rsidRDefault="00350F55" w:rsidP="00350F55">
      <w:r>
        <w:t>Convenio Específico en materia de transferencia de recursos federales con el carácter de subsidios, para fortalecer la ejecución y desarrollo del programa y proyectos federales de Protección contra Riesgos Sanitarios, así como de la Red Nacional de Laboratorios, que celebran la Secretaría de Salud y el Estado de Sonora.</w:t>
      </w:r>
    </w:p>
    <w:p w14:paraId="38994400" w14:textId="77777777" w:rsidR="00350F55" w:rsidRDefault="00350F55" w:rsidP="00350F55">
      <w:r>
        <w:t>.</w:t>
      </w:r>
    </w:p>
    <w:p w14:paraId="6AD27BB4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27E0A213" w14:textId="77777777" w:rsidR="00350F55" w:rsidRDefault="00350F55" w:rsidP="00350F55">
      <w:r>
        <w:t>Convenio Específico en materia de transferencia de recursos federales con el carácter de subsidios, para fortalecer la ejecución y desarrollo del programa y proyectos federales de Protección contra Riesgos Sanitarios, así como de la Red Nacional de Laboratorios, que celebran la Secretaría de Salud y el Estado de Tabasco.</w:t>
      </w:r>
    </w:p>
    <w:p w14:paraId="6FB68C24" w14:textId="77777777" w:rsidR="00350F55" w:rsidRDefault="00350F55" w:rsidP="00350F55">
      <w:r>
        <w:t xml:space="preserve"> </w:t>
      </w:r>
    </w:p>
    <w:p w14:paraId="492B27BB" w14:textId="77777777" w:rsidR="00350F55" w:rsidRDefault="00350F55" w:rsidP="00350F55">
      <w:r>
        <w:t xml:space="preserve"> ORGANISMOS DESCONCENTRADOS O DESCENTRALIZADOS</w:t>
      </w:r>
    </w:p>
    <w:p w14:paraId="17A00515" w14:textId="77777777" w:rsidR="00350F55" w:rsidRDefault="00350F55" w:rsidP="00350F55">
      <w:r>
        <w:t>.</w:t>
      </w:r>
    </w:p>
    <w:p w14:paraId="70EFA96D" w14:textId="77777777" w:rsidR="00350F55" w:rsidRDefault="00350F55" w:rsidP="00350F55">
      <w:r>
        <w:t xml:space="preserve"> COMISION NACIONAL PARA LA PROTECCION Y DEFENSA DE LOS USUARIOS DE SERVICIOS FINANCIEROS Ver WORD</w:t>
      </w:r>
    </w:p>
    <w:p w14:paraId="3543C0A5" w14:textId="77777777" w:rsidR="00350F55" w:rsidRDefault="00350F55" w:rsidP="00350F55">
      <w:r>
        <w:t>.</w:t>
      </w:r>
    </w:p>
    <w:p w14:paraId="03425223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2255B42D" w14:textId="77777777" w:rsidR="00350F55" w:rsidRDefault="00350F55" w:rsidP="00350F55">
      <w:r>
        <w:t>Acuerdo por el que se modifica el 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BA7 y BA8, con sede en el Estado de Chihuahua, por el periodo comprendido entre el 26 de octubre y el 13 de noviembre de 2020, publicado el 6 de noviembre de 2020.</w:t>
      </w:r>
    </w:p>
    <w:p w14:paraId="4CEDE350" w14:textId="77777777" w:rsidR="00350F55" w:rsidRDefault="00350F55" w:rsidP="00350F55">
      <w:r>
        <w:t>.</w:t>
      </w:r>
    </w:p>
    <w:p w14:paraId="5D36510C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07D02329" w14:textId="77777777" w:rsidR="00350F55" w:rsidRDefault="00350F55" w:rsidP="00350F55">
      <w:r>
        <w:lastRenderedPageBreak/>
        <w:t>Acuerdo por el que se modifica el Acuerdo por el que la Comisión Nacional para la Protección y Defensa de los Usuarios de Servicios Financieros hace del conocimiento del público en general, que ante la contingencia por el virus SARS-CoV2 suspende los términos y plazos, así como la atención personal en la Unidad de Atención a Usuarios BA4, con sede en el Estado de Durango, por el periodo comprendido entre el 4 y el 17 de noviembre de 2020, publicado el 19 de noviembre de 2020.</w:t>
      </w:r>
    </w:p>
    <w:p w14:paraId="56E1A1A7" w14:textId="77777777" w:rsidR="00350F55" w:rsidRDefault="00350F55" w:rsidP="00350F55">
      <w:r>
        <w:t xml:space="preserve"> </w:t>
      </w:r>
    </w:p>
    <w:p w14:paraId="290361A1" w14:textId="77777777" w:rsidR="00350F55" w:rsidRDefault="00350F55" w:rsidP="00350F55">
      <w:r>
        <w:t xml:space="preserve"> PODER JUDICIAL</w:t>
      </w:r>
    </w:p>
    <w:p w14:paraId="01C52ECA" w14:textId="77777777" w:rsidR="00350F55" w:rsidRDefault="00350F55" w:rsidP="00350F55">
      <w:r>
        <w:t>.</w:t>
      </w:r>
    </w:p>
    <w:p w14:paraId="04A0B1EF" w14:textId="77777777" w:rsidR="00350F55" w:rsidRDefault="00350F55" w:rsidP="00350F55">
      <w:r>
        <w:t xml:space="preserve"> CONSEJO DE LA JUDICATURA FEDERAL Ver WORD</w:t>
      </w:r>
    </w:p>
    <w:p w14:paraId="23D6DA4C" w14:textId="77777777" w:rsidR="00350F55" w:rsidRDefault="00350F55" w:rsidP="00350F55">
      <w:r>
        <w:t>.</w:t>
      </w:r>
    </w:p>
    <w:p w14:paraId="0481501F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6FEB7A88" w14:textId="77777777" w:rsidR="00350F55" w:rsidRDefault="00350F55" w:rsidP="00350F55">
      <w:r>
        <w:t>Acuerdo CCNO/6/2020, de la Comisión de Creación de Nuevos Órganos del Consejo de la Judicatura Federal, relativo al cambio de domicilio de los Tribunales Colegiados de Circuito Primero y Cuarto del Centro Auxiliar de la Primera Región, con residencia en la Ciudad de México y de la oficina de correspondencia común.</w:t>
      </w:r>
    </w:p>
    <w:p w14:paraId="37C89D9E" w14:textId="77777777" w:rsidR="00350F55" w:rsidRDefault="00350F55" w:rsidP="00350F55">
      <w:r>
        <w:t xml:space="preserve"> </w:t>
      </w:r>
    </w:p>
    <w:p w14:paraId="26538F57" w14:textId="77777777" w:rsidR="00350F55" w:rsidRDefault="00350F55" w:rsidP="00350F55">
      <w:r>
        <w:t xml:space="preserve"> ORGANISMOS AUTONOMOS</w:t>
      </w:r>
    </w:p>
    <w:p w14:paraId="6EAEC762" w14:textId="77777777" w:rsidR="00350F55" w:rsidRDefault="00350F55" w:rsidP="00350F55">
      <w:r>
        <w:t>.</w:t>
      </w:r>
    </w:p>
    <w:p w14:paraId="4223DF15" w14:textId="77777777" w:rsidR="00350F55" w:rsidRDefault="00350F55" w:rsidP="00350F55">
      <w:r>
        <w:t xml:space="preserve"> BANCO DE MEXICO Ver WORD</w:t>
      </w:r>
    </w:p>
    <w:p w14:paraId="7531F26E" w14:textId="77777777" w:rsidR="00350F55" w:rsidRDefault="00350F55" w:rsidP="00350F55">
      <w:r>
        <w:t>.</w:t>
      </w:r>
    </w:p>
    <w:p w14:paraId="182E62F2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4696907E" w14:textId="77777777" w:rsidR="00350F55" w:rsidRDefault="00350F55" w:rsidP="00350F55">
      <w:r>
        <w:t>Tipo de cambio para solventar obligaciones denominadas en moneda extranjera pagaderas en la República Mexicana.</w:t>
      </w:r>
    </w:p>
    <w:p w14:paraId="1931FC8E" w14:textId="77777777" w:rsidR="00350F55" w:rsidRDefault="00350F55" w:rsidP="00350F55">
      <w:r>
        <w:t>.</w:t>
      </w:r>
    </w:p>
    <w:p w14:paraId="2DB291B4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368C701F" w14:textId="77777777" w:rsidR="00350F55" w:rsidRDefault="00350F55" w:rsidP="00350F55">
      <w:r>
        <w:t>Tasas de interés interbancarias de equilibrio.</w:t>
      </w:r>
    </w:p>
    <w:p w14:paraId="44B624E9" w14:textId="77777777" w:rsidR="00350F55" w:rsidRDefault="00350F55" w:rsidP="00350F55">
      <w:r>
        <w:t>.</w:t>
      </w:r>
    </w:p>
    <w:p w14:paraId="1AB2DBB5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5AA37928" w14:textId="77777777" w:rsidR="00350F55" w:rsidRDefault="00350F55" w:rsidP="00350F55">
      <w:r>
        <w:t>Tasa de interés interbancaria de equilibrio de fondeo a un día hábil bancario.</w:t>
      </w:r>
    </w:p>
    <w:p w14:paraId="4C6BDB88" w14:textId="77777777" w:rsidR="00350F55" w:rsidRDefault="00350F55" w:rsidP="00350F55">
      <w:r>
        <w:t>.</w:t>
      </w:r>
    </w:p>
    <w:p w14:paraId="60D1CEBD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6BF51CCC" w14:textId="77777777" w:rsidR="00350F55" w:rsidRDefault="00350F55" w:rsidP="00350F55">
      <w:r>
        <w:t>Equivalencia de las monedas de diversos países con el dólar de los Estados Unidos de América, correspondiente al mes de noviembre de 2020.</w:t>
      </w:r>
    </w:p>
    <w:p w14:paraId="355EACC8" w14:textId="77777777" w:rsidR="00350F55" w:rsidRDefault="00350F55" w:rsidP="00350F55">
      <w:r>
        <w:t>.</w:t>
      </w:r>
    </w:p>
    <w:p w14:paraId="0C173313" w14:textId="77777777" w:rsidR="00350F55" w:rsidRDefault="00350F55" w:rsidP="00350F55">
      <w:r>
        <w:t xml:space="preserve"> COMISION NACIONAL DE LOS DERECHOS HUMANOS Ver WORD</w:t>
      </w:r>
    </w:p>
    <w:p w14:paraId="710F1F24" w14:textId="77777777" w:rsidR="00350F55" w:rsidRDefault="00350F55" w:rsidP="00350F55">
      <w:r>
        <w:t>.</w:t>
      </w:r>
    </w:p>
    <w:p w14:paraId="6C2A8D9B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378751F2" w14:textId="77777777" w:rsidR="00350F55" w:rsidRDefault="00350F55" w:rsidP="00350F55">
      <w:r>
        <w:t xml:space="preserve">Acuerdo por el cual la </w:t>
      </w:r>
      <w:proofErr w:type="gramStart"/>
      <w:r>
        <w:t>Presidenta</w:t>
      </w:r>
      <w:proofErr w:type="gramEnd"/>
      <w:r>
        <w:t xml:space="preserve"> de la Comisión Nacional de los Derechos Humanos ordena la readscripción de la Unidad de Transparencia.</w:t>
      </w:r>
    </w:p>
    <w:p w14:paraId="5D5F7446" w14:textId="77777777" w:rsidR="00350F55" w:rsidRDefault="00350F55" w:rsidP="00350F55">
      <w:r>
        <w:t>.</w:t>
      </w:r>
    </w:p>
    <w:p w14:paraId="31FC8696" w14:textId="77777777" w:rsidR="00350F55" w:rsidRDefault="00350F55" w:rsidP="00350F55">
      <w:r>
        <w:t>Ver Imagen</w:t>
      </w:r>
      <w:r>
        <w:tab/>
        <w:t xml:space="preserve">  </w:t>
      </w:r>
      <w:r>
        <w:tab/>
      </w:r>
    </w:p>
    <w:p w14:paraId="3FC3E436" w14:textId="77777777" w:rsidR="00350F55" w:rsidRDefault="00350F55" w:rsidP="00350F55">
      <w:r>
        <w:t xml:space="preserve">Acuerdo por el cual la </w:t>
      </w:r>
      <w:proofErr w:type="gramStart"/>
      <w:r>
        <w:t>Presidenta</w:t>
      </w:r>
      <w:proofErr w:type="gramEnd"/>
      <w:r>
        <w:t xml:space="preserve"> de la Comisión Nacional de los Derechos Humanos ordena la creación e implementación del Sistema Institucional de Archivos de la Comisión Nacional de los Derechos Humanos.</w:t>
      </w:r>
    </w:p>
    <w:p w14:paraId="5916BC8A" w14:textId="77777777" w:rsidR="00350F55" w:rsidRDefault="00350F55" w:rsidP="00350F55">
      <w:r>
        <w:t>.</w:t>
      </w:r>
    </w:p>
    <w:p w14:paraId="584BDA90" w14:textId="77777777" w:rsidR="00350F55" w:rsidRDefault="00350F55" w:rsidP="00350F55">
      <w:r>
        <w:t xml:space="preserve"> INSTITUTO NACIONAL ELECTORAL Ver WORD</w:t>
      </w:r>
    </w:p>
    <w:p w14:paraId="710CBDBF" w14:textId="77777777" w:rsidR="00350F55" w:rsidRDefault="00350F55" w:rsidP="00350F55">
      <w:r>
        <w:t>.</w:t>
      </w:r>
    </w:p>
    <w:p w14:paraId="10D836C2" w14:textId="77777777" w:rsidR="00350F55" w:rsidRDefault="00350F55" w:rsidP="00350F55">
      <w:r>
        <w:lastRenderedPageBreak/>
        <w:t>Ver Imagen</w:t>
      </w:r>
      <w:r>
        <w:tab/>
        <w:t xml:space="preserve">  </w:t>
      </w:r>
      <w:r>
        <w:tab/>
      </w:r>
    </w:p>
    <w:p w14:paraId="51B97962" w14:textId="77777777" w:rsidR="00350F55" w:rsidRDefault="00350F55" w:rsidP="00350F55">
      <w:r>
        <w:t>Acuerdo del Consejo General del Instituto Nacional Electoral por el que se aprueban los criterios aplicables para el registro de candidaturas a diputaciones por ambos principios que presenten los Partidos Políticos Nacionales y, en su caso, las coaliciones ante los Consejos del Instituto, para el Proceso Electoral Federal 2020-2021.</w:t>
      </w:r>
    </w:p>
    <w:p w14:paraId="53727453" w14:textId="77777777" w:rsidR="00350F55" w:rsidRDefault="00350F55" w:rsidP="00350F55">
      <w:r>
        <w:t>.</w:t>
      </w:r>
    </w:p>
    <w:p w14:paraId="68E5782E" w14:textId="77777777" w:rsidR="00350F55" w:rsidRDefault="00350F55" w:rsidP="00350F55"/>
    <w:p w14:paraId="4640695B" w14:textId="77777777" w:rsidR="00350F55" w:rsidRDefault="00350F55" w:rsidP="00350F55"/>
    <w:p w14:paraId="3016B06F" w14:textId="77777777" w:rsidR="00350F55" w:rsidRDefault="00350F55" w:rsidP="00350F55">
      <w:r>
        <w:t xml:space="preserve">    AVISOS JUDICIALES Y GENERALES</w:t>
      </w:r>
    </w:p>
    <w:p w14:paraId="717B6D22" w14:textId="77777777" w:rsidR="00350F55" w:rsidRDefault="00350F55" w:rsidP="00350F55"/>
    <w:p w14:paraId="2716B740" w14:textId="77777777" w:rsidR="00350F55" w:rsidRDefault="00350F55" w:rsidP="00350F55">
      <w:r>
        <w:t xml:space="preserve">   </w:t>
      </w:r>
    </w:p>
    <w:p w14:paraId="4A37D300" w14:textId="2D80DC81" w:rsidR="00FB11CA" w:rsidRDefault="00350F55" w:rsidP="00350F55">
      <w:r>
        <w:t>Acceso por búsqueda avanzada</w:t>
      </w:r>
    </w:p>
    <w:sectPr w:rsidR="00FB1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55"/>
    <w:rsid w:val="00350F55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2217"/>
  <w15:chartTrackingRefBased/>
  <w15:docId w15:val="{EA91D0A9-691A-47C9-8DDB-504A210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s">
    <w:name w:val="Fechas"/>
    <w:basedOn w:val="Normal"/>
    <w:autoRedefine/>
    <w:rsid w:val="00350F55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1</cp:revision>
  <dcterms:created xsi:type="dcterms:W3CDTF">2020-12-07T18:14:00Z</dcterms:created>
  <dcterms:modified xsi:type="dcterms:W3CDTF">2020-12-07T18:16:00Z</dcterms:modified>
</cp:coreProperties>
</file>