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66C" w:rsidRPr="003170A3" w:rsidRDefault="00F5566C" w:rsidP="003170A3">
      <w:pPr>
        <w:spacing w:after="0" w:line="326" w:lineRule="exact"/>
        <w:ind w:right="620"/>
        <w:jc w:val="center"/>
        <w:outlineLvl w:val="0"/>
        <w:rPr>
          <w:rFonts w:ascii="Times New Roman" w:eastAsia="Times New Roman" w:hAnsi="Times New Roman" w:cs="Times New Roman"/>
          <w:b/>
          <w:bCs/>
          <w:sz w:val="20"/>
          <w:szCs w:val="20"/>
          <w:lang w:eastAsia="es-MX"/>
        </w:rPr>
      </w:pPr>
      <w:r w:rsidRPr="003170A3">
        <w:rPr>
          <w:rFonts w:ascii="Times New Roman" w:eastAsia="Times New Roman" w:hAnsi="Times New Roman" w:cs="Times New Roman"/>
          <w:b/>
          <w:bCs/>
          <w:sz w:val="20"/>
          <w:szCs w:val="20"/>
          <w:lang w:eastAsia="es-MX"/>
        </w:rPr>
        <w:t xml:space="preserve">INDICE </w:t>
      </w:r>
    </w:p>
    <w:p w:rsidR="00F5566C" w:rsidRPr="003170A3" w:rsidRDefault="00F5566C" w:rsidP="003170A3">
      <w:pPr>
        <w:spacing w:after="0" w:line="326" w:lineRule="exact"/>
        <w:ind w:right="620"/>
        <w:jc w:val="center"/>
        <w:outlineLvl w:val="0"/>
        <w:rPr>
          <w:rFonts w:ascii="Times New Roman" w:eastAsia="Times New Roman" w:hAnsi="Times New Roman" w:cs="Times New Roman"/>
          <w:b/>
          <w:bCs/>
          <w:sz w:val="20"/>
          <w:szCs w:val="20"/>
          <w:lang w:eastAsia="es-MX"/>
        </w:rPr>
      </w:pPr>
      <w:r w:rsidRPr="003170A3">
        <w:rPr>
          <w:rFonts w:ascii="Times New Roman" w:eastAsia="Times New Roman" w:hAnsi="Times New Roman" w:cs="Times New Roman"/>
          <w:b/>
          <w:bCs/>
          <w:sz w:val="20"/>
          <w:szCs w:val="20"/>
          <w:lang w:eastAsia="es-MX"/>
        </w:rPr>
        <w:t>PODER EJECUTIVO</w:t>
      </w:r>
    </w:p>
    <w:p w:rsidR="00F5566C" w:rsidRPr="003170A3" w:rsidRDefault="00F5566C" w:rsidP="003170A3">
      <w:pPr>
        <w:pStyle w:val="sum"/>
        <w:spacing w:line="326" w:lineRule="exact"/>
        <w:ind w:right="620"/>
        <w:rPr>
          <w:szCs w:val="18"/>
          <w:lang w:val="es-MX"/>
        </w:rPr>
      </w:pPr>
    </w:p>
    <w:p w:rsidR="00F5566C" w:rsidRPr="003170A3" w:rsidRDefault="00F5566C" w:rsidP="003170A3">
      <w:pPr>
        <w:pStyle w:val="sum"/>
        <w:spacing w:line="326" w:lineRule="exact"/>
        <w:ind w:right="620"/>
        <w:rPr>
          <w:rFonts w:ascii="Times New Roman" w:hAnsi="Times New Roman" w:cs="Times New Roman"/>
          <w:b/>
          <w:sz w:val="20"/>
          <w:u w:val="single"/>
          <w:lang w:val="es-MX"/>
        </w:rPr>
      </w:pPr>
      <w:r w:rsidRPr="003170A3">
        <w:rPr>
          <w:rFonts w:ascii="Times New Roman" w:hAnsi="Times New Roman" w:cs="Times New Roman"/>
          <w:b/>
          <w:sz w:val="20"/>
          <w:u w:val="single"/>
          <w:lang w:val="es-MX"/>
        </w:rPr>
        <w:t>SECRETARIA DE SEGURIDAD Y PROTECCION CIUDADANA</w:t>
      </w:r>
    </w:p>
    <w:p w:rsidR="00F5566C" w:rsidRPr="003170A3" w:rsidRDefault="00F5566C" w:rsidP="003170A3">
      <w:pPr>
        <w:pStyle w:val="sum"/>
        <w:spacing w:line="326" w:lineRule="exact"/>
        <w:ind w:right="620"/>
        <w:rPr>
          <w:szCs w:val="18"/>
          <w:lang w:val="es-MX"/>
        </w:rPr>
      </w:pPr>
    </w:p>
    <w:p w:rsidR="00F5566C" w:rsidRPr="003170A3" w:rsidRDefault="00F5566C" w:rsidP="003170A3">
      <w:pPr>
        <w:pStyle w:val="sum"/>
        <w:spacing w:line="326" w:lineRule="exact"/>
        <w:ind w:right="620"/>
        <w:rPr>
          <w:szCs w:val="18"/>
          <w:lang w:val="es-MX"/>
        </w:rPr>
      </w:pPr>
      <w:r w:rsidRPr="003170A3">
        <w:rPr>
          <w:szCs w:val="18"/>
          <w:lang w:val="es-MX"/>
        </w:rPr>
        <w:t>Declaratoria de Desastre Natural por la presencia de sismo de magnitud 5.3 ocurrido el día 16 de</w:t>
      </w:r>
      <w:r w:rsidR="003170A3">
        <w:rPr>
          <w:szCs w:val="18"/>
          <w:lang w:val="es-MX"/>
        </w:rPr>
        <w:t xml:space="preserve"> </w:t>
      </w:r>
      <w:r w:rsidRPr="003170A3">
        <w:rPr>
          <w:szCs w:val="18"/>
          <w:lang w:val="es-MX"/>
        </w:rPr>
        <w:t xml:space="preserve">enero de 2020 en 2 municipios del Estado de Oaxaca. </w:t>
      </w:r>
      <w:r w:rsidR="003170A3">
        <w:rPr>
          <w:szCs w:val="18"/>
          <w:lang w:val="es-MX"/>
        </w:rPr>
        <w:tab/>
      </w:r>
      <w:bookmarkStart w:id="0" w:name="_GoBack"/>
      <w:bookmarkEnd w:id="0"/>
    </w:p>
    <w:p w:rsidR="00F5566C" w:rsidRPr="003170A3" w:rsidRDefault="00F5566C" w:rsidP="003170A3">
      <w:pPr>
        <w:pStyle w:val="sum"/>
        <w:spacing w:line="326" w:lineRule="exact"/>
        <w:ind w:right="620"/>
        <w:rPr>
          <w:szCs w:val="18"/>
          <w:lang w:val="es-MX"/>
        </w:rPr>
      </w:pPr>
    </w:p>
    <w:p w:rsidR="00F5566C" w:rsidRPr="003170A3" w:rsidRDefault="00F5566C" w:rsidP="003170A3">
      <w:pPr>
        <w:pStyle w:val="sum"/>
        <w:spacing w:line="326" w:lineRule="exact"/>
        <w:ind w:right="620"/>
        <w:rPr>
          <w:szCs w:val="18"/>
          <w:lang w:val="es-MX"/>
        </w:rPr>
      </w:pPr>
      <w:r w:rsidRPr="003170A3">
        <w:rPr>
          <w:szCs w:val="18"/>
          <w:lang w:val="es-MX"/>
        </w:rPr>
        <w:t>Declaratoria de Emergencia por la presencia de sismo magnitud 5.3 ocurrido el día 16 de enero</w:t>
      </w:r>
      <w:r w:rsidR="003170A3">
        <w:rPr>
          <w:szCs w:val="18"/>
          <w:lang w:val="es-MX"/>
        </w:rPr>
        <w:t xml:space="preserve"> </w:t>
      </w:r>
      <w:r w:rsidRPr="003170A3">
        <w:rPr>
          <w:szCs w:val="18"/>
          <w:lang w:val="es-MX"/>
        </w:rPr>
        <w:t xml:space="preserve">de 2020 en los municipios de San Pedro </w:t>
      </w:r>
      <w:proofErr w:type="spellStart"/>
      <w:r w:rsidRPr="003170A3">
        <w:rPr>
          <w:szCs w:val="18"/>
          <w:lang w:val="es-MX"/>
        </w:rPr>
        <w:t>Comitancillo</w:t>
      </w:r>
      <w:proofErr w:type="spellEnd"/>
      <w:r w:rsidRPr="003170A3">
        <w:rPr>
          <w:szCs w:val="18"/>
          <w:lang w:val="es-MX"/>
        </w:rPr>
        <w:t xml:space="preserve"> y Ciudad </w:t>
      </w:r>
      <w:proofErr w:type="spellStart"/>
      <w:r w:rsidRPr="003170A3">
        <w:rPr>
          <w:szCs w:val="18"/>
          <w:lang w:val="es-MX"/>
        </w:rPr>
        <w:t>Ixtepec</w:t>
      </w:r>
      <w:proofErr w:type="spellEnd"/>
      <w:r w:rsidRPr="003170A3">
        <w:rPr>
          <w:szCs w:val="18"/>
          <w:lang w:val="es-MX"/>
        </w:rPr>
        <w:t xml:space="preserve"> del Estado de Oaxaca. </w:t>
      </w:r>
      <w:r w:rsidR="003170A3">
        <w:rPr>
          <w:szCs w:val="18"/>
          <w:lang w:val="es-MX"/>
        </w:rPr>
        <w:tab/>
      </w:r>
    </w:p>
    <w:p w:rsidR="00F5566C" w:rsidRPr="003170A3" w:rsidRDefault="00F5566C" w:rsidP="003170A3">
      <w:pPr>
        <w:pStyle w:val="sum"/>
        <w:spacing w:line="326" w:lineRule="exact"/>
        <w:ind w:right="620"/>
        <w:rPr>
          <w:szCs w:val="18"/>
          <w:lang w:val="es-MX"/>
        </w:rPr>
      </w:pPr>
    </w:p>
    <w:p w:rsidR="00F5566C" w:rsidRPr="003170A3" w:rsidRDefault="00F5566C" w:rsidP="003170A3">
      <w:pPr>
        <w:pStyle w:val="sum"/>
        <w:spacing w:line="326" w:lineRule="exact"/>
        <w:ind w:right="620"/>
        <w:rPr>
          <w:rFonts w:ascii="Times New Roman" w:hAnsi="Times New Roman" w:cs="Times New Roman"/>
          <w:b/>
          <w:sz w:val="20"/>
          <w:u w:val="single"/>
          <w:lang w:val="es-MX"/>
        </w:rPr>
      </w:pPr>
      <w:r w:rsidRPr="003170A3">
        <w:rPr>
          <w:rFonts w:ascii="Times New Roman" w:hAnsi="Times New Roman" w:cs="Times New Roman"/>
          <w:b/>
          <w:sz w:val="20"/>
          <w:u w:val="single"/>
          <w:lang w:val="es-MX"/>
        </w:rPr>
        <w:t>SECRETARIA DE HACIENDA Y CREDITO PUBLICO</w:t>
      </w:r>
    </w:p>
    <w:p w:rsidR="00F5566C" w:rsidRPr="003170A3" w:rsidRDefault="00F5566C" w:rsidP="003170A3">
      <w:pPr>
        <w:pStyle w:val="sum"/>
        <w:spacing w:line="326" w:lineRule="exact"/>
        <w:ind w:right="620"/>
        <w:rPr>
          <w:szCs w:val="18"/>
          <w:lang w:val="es-MX"/>
        </w:rPr>
      </w:pPr>
    </w:p>
    <w:p w:rsidR="00F5566C" w:rsidRPr="003170A3" w:rsidRDefault="00F5566C" w:rsidP="003170A3">
      <w:pPr>
        <w:pStyle w:val="sum"/>
        <w:spacing w:line="326" w:lineRule="exact"/>
        <w:ind w:right="620"/>
        <w:rPr>
          <w:szCs w:val="18"/>
          <w:lang w:val="es-MX"/>
        </w:rPr>
      </w:pPr>
      <w:r w:rsidRPr="003170A3">
        <w:rPr>
          <w:szCs w:val="18"/>
          <w:lang w:val="es-MX"/>
        </w:rPr>
        <w:t>Acuerdo por el cual se da a conocer el informe sobre la recaudación federal participable y las participaciones federales, así como los procedimientos de cálculo, por el mes de diciembre</w:t>
      </w:r>
      <w:r w:rsidR="003170A3">
        <w:rPr>
          <w:szCs w:val="18"/>
          <w:lang w:val="es-MX"/>
        </w:rPr>
        <w:t xml:space="preserve"> de 2019.</w:t>
      </w:r>
    </w:p>
    <w:p w:rsidR="00F5566C" w:rsidRPr="003170A3" w:rsidRDefault="00F5566C" w:rsidP="003170A3">
      <w:pPr>
        <w:pStyle w:val="sum"/>
        <w:spacing w:line="326" w:lineRule="exact"/>
        <w:ind w:right="620"/>
        <w:rPr>
          <w:szCs w:val="18"/>
          <w:lang w:val="es-MX"/>
        </w:rPr>
      </w:pPr>
    </w:p>
    <w:p w:rsidR="00F5566C" w:rsidRPr="003170A3" w:rsidRDefault="00F5566C" w:rsidP="003170A3">
      <w:pPr>
        <w:pStyle w:val="sum"/>
        <w:spacing w:line="326" w:lineRule="exact"/>
        <w:ind w:right="620"/>
        <w:rPr>
          <w:szCs w:val="18"/>
          <w:lang w:val="es-MX"/>
        </w:rPr>
      </w:pPr>
      <w:r w:rsidRPr="003170A3">
        <w:rPr>
          <w:szCs w:val="18"/>
          <w:lang w:val="es-MX"/>
        </w:rPr>
        <w:t xml:space="preserve">Acuerdo por el que se da a conocer el calendario de entrega, porcentaje, fórmulas y variables </w:t>
      </w:r>
      <w:proofErr w:type="gramStart"/>
      <w:r w:rsidRPr="003170A3">
        <w:rPr>
          <w:szCs w:val="18"/>
          <w:lang w:val="es-MX"/>
        </w:rPr>
        <w:t>utilizadas,  así</w:t>
      </w:r>
      <w:proofErr w:type="gramEnd"/>
      <w:r w:rsidRPr="003170A3">
        <w:rPr>
          <w:szCs w:val="18"/>
          <w:lang w:val="es-MX"/>
        </w:rPr>
        <w:t xml:space="preserve">  como  los  montos  estimados  que  recibirá  cada  entidad  federativa  del  Fondo General de Participaciones y del Fondo de Fomento Municipal, por el ejercicio fiscal de 2020. </w:t>
      </w:r>
      <w:r w:rsidR="003170A3">
        <w:rPr>
          <w:szCs w:val="18"/>
          <w:lang w:val="es-MX"/>
        </w:rPr>
        <w:tab/>
      </w:r>
    </w:p>
    <w:p w:rsidR="00F5566C" w:rsidRPr="003170A3" w:rsidRDefault="00F5566C" w:rsidP="003170A3">
      <w:pPr>
        <w:pStyle w:val="sum"/>
        <w:spacing w:line="326" w:lineRule="exact"/>
        <w:ind w:right="620"/>
        <w:rPr>
          <w:szCs w:val="18"/>
          <w:lang w:val="es-MX"/>
        </w:rPr>
      </w:pPr>
    </w:p>
    <w:p w:rsidR="00F5566C" w:rsidRPr="003170A3" w:rsidRDefault="00F5566C" w:rsidP="003170A3">
      <w:pPr>
        <w:pStyle w:val="sum"/>
        <w:spacing w:line="326" w:lineRule="exact"/>
        <w:ind w:right="620"/>
        <w:rPr>
          <w:szCs w:val="18"/>
          <w:lang w:val="es-MX"/>
        </w:rPr>
      </w:pPr>
      <w:r w:rsidRPr="003170A3">
        <w:rPr>
          <w:szCs w:val="18"/>
          <w:lang w:val="es-MX"/>
        </w:rPr>
        <w:t xml:space="preserve">Acuerdo por el que se otorga la patente de Agente Aduanal número 1805 a favor del ciudadano Manuel Alexis Enciso Hernández, para ejercer funciones con tal carácter ante la Aduana de Veracruz, como aduana de adscripción. </w:t>
      </w:r>
      <w:r w:rsidR="003170A3">
        <w:rPr>
          <w:szCs w:val="18"/>
          <w:lang w:val="es-MX"/>
        </w:rPr>
        <w:tab/>
      </w:r>
    </w:p>
    <w:p w:rsidR="00F5566C" w:rsidRPr="003170A3" w:rsidRDefault="00F5566C" w:rsidP="003170A3">
      <w:pPr>
        <w:pStyle w:val="sum"/>
        <w:spacing w:line="326" w:lineRule="exact"/>
        <w:ind w:right="620"/>
        <w:rPr>
          <w:szCs w:val="18"/>
          <w:lang w:val="es-MX"/>
        </w:rPr>
      </w:pPr>
    </w:p>
    <w:p w:rsidR="00F5566C" w:rsidRPr="003170A3" w:rsidRDefault="00F5566C" w:rsidP="003170A3">
      <w:pPr>
        <w:pStyle w:val="sum"/>
        <w:spacing w:line="326" w:lineRule="exact"/>
        <w:ind w:right="620"/>
        <w:rPr>
          <w:rFonts w:ascii="Times New Roman" w:hAnsi="Times New Roman" w:cs="Times New Roman"/>
          <w:b/>
          <w:sz w:val="20"/>
          <w:u w:val="single"/>
          <w:lang w:val="es-MX"/>
        </w:rPr>
      </w:pPr>
      <w:r w:rsidRPr="003170A3">
        <w:rPr>
          <w:rFonts w:ascii="Times New Roman" w:hAnsi="Times New Roman" w:cs="Times New Roman"/>
          <w:b/>
          <w:sz w:val="20"/>
          <w:u w:val="single"/>
          <w:lang w:val="es-MX"/>
        </w:rPr>
        <w:t>SECRETARIA DE ECONOMIA</w:t>
      </w:r>
    </w:p>
    <w:p w:rsidR="00F5566C" w:rsidRPr="003170A3" w:rsidRDefault="00F5566C" w:rsidP="003170A3">
      <w:pPr>
        <w:pStyle w:val="sum"/>
        <w:spacing w:line="326" w:lineRule="exact"/>
        <w:ind w:right="620"/>
        <w:rPr>
          <w:szCs w:val="18"/>
          <w:lang w:val="es-MX"/>
        </w:rPr>
      </w:pPr>
    </w:p>
    <w:p w:rsidR="00F5566C" w:rsidRPr="003170A3" w:rsidRDefault="00F5566C" w:rsidP="003170A3">
      <w:pPr>
        <w:pStyle w:val="sum"/>
        <w:spacing w:line="326" w:lineRule="exact"/>
        <w:ind w:right="620"/>
        <w:rPr>
          <w:szCs w:val="18"/>
          <w:lang w:val="es-MX"/>
        </w:rPr>
      </w:pPr>
      <w:r w:rsidRPr="003170A3">
        <w:rPr>
          <w:szCs w:val="18"/>
          <w:lang w:val="es-MX"/>
        </w:rPr>
        <w:t xml:space="preserve">Declaratoria de vigencia de la Norma Mexicana NMX-J-720-1-ANCE-2019. </w:t>
      </w:r>
      <w:r w:rsidR="003170A3">
        <w:rPr>
          <w:szCs w:val="18"/>
          <w:lang w:val="es-MX"/>
        </w:rPr>
        <w:tab/>
      </w:r>
    </w:p>
    <w:p w:rsidR="00F5566C" w:rsidRPr="003170A3" w:rsidRDefault="00F5566C" w:rsidP="003170A3">
      <w:pPr>
        <w:pStyle w:val="sum"/>
        <w:spacing w:line="326" w:lineRule="exact"/>
        <w:ind w:right="620"/>
        <w:rPr>
          <w:szCs w:val="18"/>
          <w:lang w:val="es-MX"/>
        </w:rPr>
      </w:pPr>
    </w:p>
    <w:p w:rsidR="00F5566C" w:rsidRPr="003170A3" w:rsidRDefault="00F5566C" w:rsidP="003170A3">
      <w:pPr>
        <w:pStyle w:val="sum"/>
        <w:spacing w:line="326" w:lineRule="exact"/>
        <w:ind w:right="620"/>
        <w:rPr>
          <w:szCs w:val="18"/>
          <w:lang w:val="es-MX"/>
        </w:rPr>
      </w:pPr>
      <w:r w:rsidRPr="003170A3">
        <w:rPr>
          <w:szCs w:val="18"/>
          <w:lang w:val="es-MX"/>
        </w:rPr>
        <w:t xml:space="preserve">Declaratoria de vigencia de la Norma Mexicana NMX-J-597-3-ANCE-2019. </w:t>
      </w:r>
      <w:r w:rsidR="003170A3">
        <w:rPr>
          <w:szCs w:val="18"/>
          <w:lang w:val="es-MX"/>
        </w:rPr>
        <w:tab/>
      </w:r>
    </w:p>
    <w:p w:rsidR="00F5566C" w:rsidRPr="003170A3" w:rsidRDefault="00F5566C" w:rsidP="003170A3">
      <w:pPr>
        <w:pStyle w:val="sum"/>
        <w:spacing w:line="326" w:lineRule="exact"/>
        <w:ind w:right="620"/>
        <w:rPr>
          <w:szCs w:val="18"/>
          <w:lang w:val="es-MX"/>
        </w:rPr>
      </w:pPr>
    </w:p>
    <w:p w:rsidR="00F5566C" w:rsidRPr="003170A3" w:rsidRDefault="00F5566C" w:rsidP="003170A3">
      <w:pPr>
        <w:pStyle w:val="sum"/>
        <w:spacing w:line="326" w:lineRule="exact"/>
        <w:ind w:right="620"/>
        <w:rPr>
          <w:szCs w:val="18"/>
          <w:lang w:val="es-MX"/>
        </w:rPr>
      </w:pPr>
      <w:r w:rsidRPr="003170A3">
        <w:rPr>
          <w:szCs w:val="18"/>
          <w:lang w:val="es-MX"/>
        </w:rPr>
        <w:t xml:space="preserve">Declaratoria de vigencia de la Norma Mexicana NMX-J-009-4248-19-ANCE-2019. </w:t>
      </w:r>
      <w:r w:rsidR="003170A3">
        <w:rPr>
          <w:szCs w:val="18"/>
          <w:lang w:val="es-MX"/>
        </w:rPr>
        <w:tab/>
      </w:r>
    </w:p>
    <w:p w:rsidR="00F5566C" w:rsidRPr="003170A3" w:rsidRDefault="00F5566C" w:rsidP="003170A3">
      <w:pPr>
        <w:pStyle w:val="sum"/>
        <w:spacing w:line="326" w:lineRule="exact"/>
        <w:ind w:right="620"/>
        <w:rPr>
          <w:szCs w:val="18"/>
          <w:lang w:val="es-MX"/>
        </w:rPr>
      </w:pPr>
    </w:p>
    <w:p w:rsidR="00F5566C" w:rsidRPr="003170A3" w:rsidRDefault="00F5566C" w:rsidP="003170A3">
      <w:pPr>
        <w:pStyle w:val="sum"/>
        <w:spacing w:line="326" w:lineRule="exact"/>
        <w:ind w:right="620"/>
        <w:rPr>
          <w:szCs w:val="18"/>
          <w:lang w:val="es-MX"/>
        </w:rPr>
      </w:pPr>
      <w:r w:rsidRPr="003170A3">
        <w:rPr>
          <w:szCs w:val="18"/>
          <w:lang w:val="es-MX"/>
        </w:rPr>
        <w:t xml:space="preserve">Declaratoria de vigencia de la Norma Mexicana NMX-J-308-4-ANCE-2019. </w:t>
      </w:r>
      <w:r w:rsidR="003170A3">
        <w:rPr>
          <w:szCs w:val="18"/>
          <w:lang w:val="es-MX"/>
        </w:rPr>
        <w:tab/>
      </w:r>
    </w:p>
    <w:p w:rsidR="00F5566C" w:rsidRPr="003170A3" w:rsidRDefault="00F5566C" w:rsidP="003170A3">
      <w:pPr>
        <w:pStyle w:val="sum"/>
        <w:spacing w:line="326" w:lineRule="exact"/>
        <w:ind w:right="620"/>
        <w:rPr>
          <w:szCs w:val="18"/>
          <w:lang w:val="es-MX"/>
        </w:rPr>
      </w:pPr>
    </w:p>
    <w:p w:rsidR="00F5566C" w:rsidRPr="003170A3" w:rsidRDefault="00F5566C" w:rsidP="003170A3">
      <w:pPr>
        <w:pStyle w:val="sum"/>
        <w:spacing w:line="326" w:lineRule="exact"/>
        <w:ind w:right="620"/>
        <w:rPr>
          <w:szCs w:val="18"/>
          <w:lang w:val="es-MX"/>
        </w:rPr>
      </w:pPr>
      <w:r w:rsidRPr="003170A3">
        <w:rPr>
          <w:szCs w:val="18"/>
          <w:lang w:val="es-MX"/>
        </w:rPr>
        <w:t xml:space="preserve">Declaratoria de vigencia de la Norma Mexicana NMX-J-136-ANCE-2019. </w:t>
      </w:r>
      <w:r w:rsidR="003170A3">
        <w:rPr>
          <w:szCs w:val="18"/>
          <w:lang w:val="es-MX"/>
        </w:rPr>
        <w:tab/>
      </w:r>
    </w:p>
    <w:p w:rsidR="00F5566C" w:rsidRPr="003170A3" w:rsidRDefault="00F5566C" w:rsidP="003170A3">
      <w:pPr>
        <w:pStyle w:val="sum"/>
        <w:spacing w:line="326" w:lineRule="exact"/>
        <w:ind w:right="620"/>
        <w:rPr>
          <w:szCs w:val="18"/>
          <w:lang w:val="es-MX"/>
        </w:rPr>
      </w:pPr>
    </w:p>
    <w:p w:rsidR="00F5566C" w:rsidRPr="003170A3" w:rsidRDefault="00F5566C" w:rsidP="003170A3">
      <w:pPr>
        <w:pStyle w:val="sum"/>
        <w:spacing w:line="326" w:lineRule="exact"/>
        <w:ind w:right="620"/>
        <w:rPr>
          <w:rFonts w:ascii="Times New Roman" w:hAnsi="Times New Roman" w:cs="Times New Roman"/>
          <w:b/>
          <w:sz w:val="20"/>
          <w:u w:val="single"/>
          <w:lang w:val="es-MX"/>
        </w:rPr>
      </w:pPr>
      <w:r w:rsidRPr="003170A3">
        <w:rPr>
          <w:rFonts w:ascii="Times New Roman" w:hAnsi="Times New Roman" w:cs="Times New Roman"/>
          <w:b/>
          <w:sz w:val="20"/>
          <w:u w:val="single"/>
          <w:lang w:val="es-MX"/>
        </w:rPr>
        <w:t>CENTRO NACIONAL DE CONTROL DE ENERGIA</w:t>
      </w:r>
    </w:p>
    <w:p w:rsidR="00F5566C" w:rsidRPr="003170A3" w:rsidRDefault="00F5566C" w:rsidP="003170A3">
      <w:pPr>
        <w:pStyle w:val="sum"/>
        <w:spacing w:line="326" w:lineRule="exact"/>
        <w:ind w:right="620"/>
        <w:rPr>
          <w:szCs w:val="18"/>
          <w:lang w:val="es-MX"/>
        </w:rPr>
      </w:pPr>
    </w:p>
    <w:p w:rsidR="00F5566C" w:rsidRPr="003170A3" w:rsidRDefault="00F5566C" w:rsidP="003170A3">
      <w:pPr>
        <w:pStyle w:val="sum"/>
        <w:spacing w:line="326" w:lineRule="exact"/>
        <w:ind w:right="620"/>
        <w:rPr>
          <w:szCs w:val="18"/>
          <w:lang w:val="es-MX"/>
        </w:rPr>
      </w:pPr>
      <w:proofErr w:type="gramStart"/>
      <w:r w:rsidRPr="003170A3">
        <w:rPr>
          <w:szCs w:val="18"/>
          <w:lang w:val="es-MX"/>
        </w:rPr>
        <w:lastRenderedPageBreak/>
        <w:t>Acuerdo  por</w:t>
      </w:r>
      <w:proofErr w:type="gramEnd"/>
      <w:r w:rsidRPr="003170A3">
        <w:rPr>
          <w:szCs w:val="18"/>
          <w:lang w:val="es-MX"/>
        </w:rPr>
        <w:t xml:space="preserve">  el  que  se  delegan  en  el  Jefe  de  Unidad  de  Planeación  y  Administración  de</w:t>
      </w:r>
      <w:r w:rsidR="003170A3">
        <w:rPr>
          <w:szCs w:val="18"/>
          <w:lang w:val="es-MX"/>
        </w:rPr>
        <w:t xml:space="preserve"> </w:t>
      </w:r>
      <w:r w:rsidRPr="003170A3">
        <w:rPr>
          <w:szCs w:val="18"/>
          <w:lang w:val="es-MX"/>
        </w:rPr>
        <w:t>Proyectos,  del  Centro  Nacional  de  Control  de  Energía,  las  facultades  y  atribuciones  que</w:t>
      </w:r>
      <w:r w:rsidR="003170A3">
        <w:rPr>
          <w:szCs w:val="18"/>
          <w:lang w:val="es-MX"/>
        </w:rPr>
        <w:t xml:space="preserve"> </w:t>
      </w:r>
      <w:r w:rsidRPr="003170A3">
        <w:rPr>
          <w:szCs w:val="18"/>
          <w:lang w:val="es-MX"/>
        </w:rPr>
        <w:t xml:space="preserve">se indican. </w:t>
      </w:r>
      <w:r w:rsidR="003170A3">
        <w:rPr>
          <w:szCs w:val="18"/>
          <w:lang w:val="es-MX"/>
        </w:rPr>
        <w:tab/>
      </w:r>
    </w:p>
    <w:p w:rsidR="00F5566C" w:rsidRPr="003170A3" w:rsidRDefault="00F5566C" w:rsidP="003170A3">
      <w:pPr>
        <w:pStyle w:val="sum"/>
        <w:spacing w:line="326" w:lineRule="exact"/>
        <w:ind w:right="620"/>
        <w:rPr>
          <w:szCs w:val="18"/>
          <w:lang w:val="es-MX"/>
        </w:rPr>
      </w:pPr>
    </w:p>
    <w:p w:rsidR="00F5566C" w:rsidRPr="003170A3" w:rsidRDefault="00F5566C" w:rsidP="003170A3">
      <w:pPr>
        <w:pStyle w:val="sum"/>
        <w:spacing w:line="326" w:lineRule="exact"/>
        <w:ind w:right="620"/>
        <w:rPr>
          <w:rFonts w:ascii="Times New Roman" w:hAnsi="Times New Roman" w:cs="Times New Roman"/>
          <w:b/>
          <w:sz w:val="20"/>
          <w:u w:val="single"/>
          <w:lang w:val="es-MX"/>
        </w:rPr>
      </w:pPr>
      <w:r w:rsidRPr="003170A3">
        <w:rPr>
          <w:rFonts w:ascii="Times New Roman" w:hAnsi="Times New Roman" w:cs="Times New Roman"/>
          <w:b/>
          <w:sz w:val="20"/>
          <w:u w:val="single"/>
          <w:lang w:val="es-MX"/>
        </w:rPr>
        <w:t>PROCURADURIA FEDERAL DEL CONSUMIDOR</w:t>
      </w:r>
    </w:p>
    <w:p w:rsidR="00F5566C" w:rsidRPr="003170A3" w:rsidRDefault="00F5566C" w:rsidP="003170A3">
      <w:pPr>
        <w:pStyle w:val="sum"/>
        <w:spacing w:line="326" w:lineRule="exact"/>
        <w:ind w:right="620"/>
        <w:rPr>
          <w:szCs w:val="18"/>
          <w:lang w:val="es-MX"/>
        </w:rPr>
      </w:pPr>
    </w:p>
    <w:p w:rsidR="00F5566C" w:rsidRPr="003170A3" w:rsidRDefault="00F5566C" w:rsidP="003170A3">
      <w:pPr>
        <w:pStyle w:val="sum"/>
        <w:spacing w:line="326" w:lineRule="exact"/>
        <w:ind w:right="620"/>
        <w:rPr>
          <w:szCs w:val="18"/>
          <w:lang w:val="es-MX"/>
        </w:rPr>
      </w:pPr>
      <w:r w:rsidRPr="003170A3">
        <w:rPr>
          <w:szCs w:val="18"/>
          <w:lang w:val="es-MX"/>
        </w:rPr>
        <w:t xml:space="preserve">Estatuto Orgánico de la Procuraduría Federal del Consumidor. </w:t>
      </w:r>
      <w:r w:rsidR="003170A3">
        <w:rPr>
          <w:szCs w:val="18"/>
          <w:lang w:val="es-MX"/>
        </w:rPr>
        <w:tab/>
      </w:r>
    </w:p>
    <w:p w:rsidR="00F5566C" w:rsidRPr="003170A3" w:rsidRDefault="00F5566C" w:rsidP="003170A3">
      <w:pPr>
        <w:pStyle w:val="sum"/>
        <w:spacing w:line="326" w:lineRule="exact"/>
        <w:ind w:right="620"/>
        <w:rPr>
          <w:szCs w:val="18"/>
          <w:lang w:val="es-MX"/>
        </w:rPr>
      </w:pPr>
    </w:p>
    <w:p w:rsidR="00F5566C" w:rsidRPr="003170A3" w:rsidRDefault="00F5566C" w:rsidP="003170A3">
      <w:pPr>
        <w:pStyle w:val="sum"/>
        <w:spacing w:line="326" w:lineRule="exact"/>
        <w:ind w:right="620"/>
        <w:rPr>
          <w:rFonts w:ascii="Times New Roman" w:hAnsi="Times New Roman" w:cs="Times New Roman"/>
          <w:b/>
          <w:sz w:val="20"/>
          <w:u w:val="single"/>
          <w:lang w:val="es-MX"/>
        </w:rPr>
      </w:pPr>
      <w:r w:rsidRPr="003170A3">
        <w:rPr>
          <w:rFonts w:ascii="Times New Roman" w:hAnsi="Times New Roman" w:cs="Times New Roman"/>
          <w:b/>
          <w:sz w:val="20"/>
          <w:u w:val="single"/>
          <w:lang w:val="es-MX"/>
        </w:rPr>
        <w:t>INSTITUTO NACIONAL DE LOS PUEBLOS INDIGENAS</w:t>
      </w:r>
    </w:p>
    <w:p w:rsidR="00F5566C" w:rsidRPr="003170A3" w:rsidRDefault="00F5566C" w:rsidP="003170A3">
      <w:pPr>
        <w:pStyle w:val="sum"/>
        <w:spacing w:line="326" w:lineRule="exact"/>
        <w:ind w:right="620"/>
        <w:rPr>
          <w:szCs w:val="18"/>
          <w:lang w:val="es-MX"/>
        </w:rPr>
      </w:pPr>
    </w:p>
    <w:p w:rsidR="00F5566C" w:rsidRPr="003170A3" w:rsidRDefault="00F5566C" w:rsidP="003170A3">
      <w:pPr>
        <w:pStyle w:val="sum"/>
        <w:spacing w:line="326" w:lineRule="exact"/>
        <w:ind w:right="620"/>
        <w:rPr>
          <w:szCs w:val="18"/>
          <w:lang w:val="es-MX"/>
        </w:rPr>
      </w:pPr>
      <w:proofErr w:type="gramStart"/>
      <w:r w:rsidRPr="003170A3">
        <w:rPr>
          <w:szCs w:val="18"/>
          <w:lang w:val="es-MX"/>
        </w:rPr>
        <w:t>Convenio  de</w:t>
      </w:r>
      <w:proofErr w:type="gramEnd"/>
      <w:r w:rsidRPr="003170A3">
        <w:rPr>
          <w:szCs w:val="18"/>
          <w:lang w:val="es-MX"/>
        </w:rPr>
        <w:t xml:space="preserve">  Coordinación  y  Concertación  de  Acciones  para  la  ejecución  del  Programa  de Infraestructura  Indígena,  que  celebran  el  Instituto  Nacional  de  los  Pueblos  Indígenas  y  el Municipio de San Juan Bautista Tuxtepec, Estado de Oaxaca. </w:t>
      </w:r>
      <w:r w:rsidR="003170A3">
        <w:rPr>
          <w:szCs w:val="18"/>
          <w:lang w:val="es-MX"/>
        </w:rPr>
        <w:tab/>
      </w:r>
    </w:p>
    <w:p w:rsidR="00F5566C" w:rsidRPr="003170A3" w:rsidRDefault="00F5566C" w:rsidP="003170A3">
      <w:pPr>
        <w:pStyle w:val="sum"/>
        <w:spacing w:line="326" w:lineRule="exact"/>
        <w:ind w:right="620"/>
        <w:rPr>
          <w:szCs w:val="18"/>
          <w:lang w:val="es-MX"/>
        </w:rPr>
      </w:pPr>
    </w:p>
    <w:p w:rsidR="00F5566C" w:rsidRPr="003170A3" w:rsidRDefault="00F5566C" w:rsidP="003170A3">
      <w:pPr>
        <w:pStyle w:val="sum"/>
        <w:spacing w:line="326" w:lineRule="exact"/>
        <w:ind w:right="620"/>
        <w:rPr>
          <w:szCs w:val="18"/>
          <w:lang w:val="es-MX"/>
        </w:rPr>
      </w:pPr>
      <w:proofErr w:type="gramStart"/>
      <w:r w:rsidRPr="003170A3">
        <w:rPr>
          <w:szCs w:val="18"/>
          <w:lang w:val="es-MX"/>
        </w:rPr>
        <w:t>Convenio  de</w:t>
      </w:r>
      <w:proofErr w:type="gramEnd"/>
      <w:r w:rsidRPr="003170A3">
        <w:rPr>
          <w:szCs w:val="18"/>
          <w:lang w:val="es-MX"/>
        </w:rPr>
        <w:t xml:space="preserve">  Coordinación  y  Concertación  de  Acciones  para  la  ejecución  del  Programa  de</w:t>
      </w:r>
      <w:r w:rsidR="003170A3">
        <w:rPr>
          <w:szCs w:val="18"/>
          <w:lang w:val="es-MX"/>
        </w:rPr>
        <w:t xml:space="preserve"> </w:t>
      </w:r>
      <w:r w:rsidRPr="003170A3">
        <w:rPr>
          <w:szCs w:val="18"/>
          <w:lang w:val="es-MX"/>
        </w:rPr>
        <w:t>Infraestructura  Indígena,  que  celebran  el  Instituto  Nacional  de  los  Pueblos  Indígenas  y  el</w:t>
      </w:r>
      <w:r w:rsidR="003170A3">
        <w:rPr>
          <w:szCs w:val="18"/>
          <w:lang w:val="es-MX"/>
        </w:rPr>
        <w:t xml:space="preserve"> </w:t>
      </w:r>
      <w:r w:rsidRPr="003170A3">
        <w:rPr>
          <w:szCs w:val="18"/>
          <w:lang w:val="es-MX"/>
        </w:rPr>
        <w:t xml:space="preserve">Municipio de </w:t>
      </w:r>
      <w:proofErr w:type="spellStart"/>
      <w:r w:rsidRPr="003170A3">
        <w:rPr>
          <w:szCs w:val="18"/>
          <w:lang w:val="es-MX"/>
        </w:rPr>
        <w:t>Matlapa</w:t>
      </w:r>
      <w:proofErr w:type="spellEnd"/>
      <w:r w:rsidRPr="003170A3">
        <w:rPr>
          <w:szCs w:val="18"/>
          <w:lang w:val="es-MX"/>
        </w:rPr>
        <w:t xml:space="preserve">, Estado de San Luis Potosí. </w:t>
      </w:r>
      <w:r w:rsidR="003170A3">
        <w:rPr>
          <w:szCs w:val="18"/>
          <w:lang w:val="es-MX"/>
        </w:rPr>
        <w:tab/>
      </w:r>
    </w:p>
    <w:p w:rsidR="00F5566C" w:rsidRPr="003170A3" w:rsidRDefault="00F5566C" w:rsidP="003170A3">
      <w:pPr>
        <w:pStyle w:val="sum"/>
        <w:spacing w:line="326" w:lineRule="exact"/>
        <w:ind w:right="620"/>
        <w:rPr>
          <w:szCs w:val="18"/>
          <w:lang w:val="es-MX"/>
        </w:rPr>
      </w:pPr>
    </w:p>
    <w:p w:rsidR="00F5566C" w:rsidRPr="003170A3" w:rsidRDefault="00F5566C" w:rsidP="003170A3">
      <w:pPr>
        <w:pStyle w:val="sum"/>
        <w:spacing w:line="326" w:lineRule="exact"/>
        <w:ind w:right="620"/>
        <w:rPr>
          <w:rFonts w:ascii="Times New Roman" w:hAnsi="Times New Roman" w:cs="Times New Roman"/>
          <w:b/>
          <w:sz w:val="20"/>
          <w:u w:val="single"/>
          <w:lang w:val="es-MX"/>
        </w:rPr>
      </w:pPr>
      <w:r w:rsidRPr="003170A3">
        <w:rPr>
          <w:rFonts w:ascii="Times New Roman" w:hAnsi="Times New Roman" w:cs="Times New Roman"/>
          <w:b/>
          <w:sz w:val="20"/>
          <w:u w:val="single"/>
          <w:lang w:val="es-MX"/>
        </w:rPr>
        <w:t>BANCO DE MEXICO</w:t>
      </w:r>
    </w:p>
    <w:p w:rsidR="00F5566C" w:rsidRPr="003170A3" w:rsidRDefault="00F5566C" w:rsidP="003170A3">
      <w:pPr>
        <w:pStyle w:val="sum"/>
        <w:spacing w:line="326" w:lineRule="exact"/>
        <w:ind w:right="620"/>
        <w:rPr>
          <w:szCs w:val="18"/>
          <w:lang w:val="es-MX"/>
        </w:rPr>
      </w:pPr>
    </w:p>
    <w:p w:rsidR="00F5566C" w:rsidRPr="003170A3" w:rsidRDefault="00F5566C" w:rsidP="003170A3">
      <w:pPr>
        <w:pStyle w:val="sum"/>
        <w:spacing w:line="326" w:lineRule="exact"/>
        <w:ind w:right="620"/>
        <w:rPr>
          <w:szCs w:val="18"/>
          <w:lang w:val="es-MX"/>
        </w:rPr>
      </w:pPr>
      <w:r w:rsidRPr="003170A3">
        <w:rPr>
          <w:szCs w:val="18"/>
          <w:lang w:val="es-MX"/>
        </w:rPr>
        <w:t>Tipo de cambio para solventar obligaciones denominadas en moneda extranjera pagaderas en la</w:t>
      </w:r>
      <w:r w:rsidR="003170A3">
        <w:rPr>
          <w:szCs w:val="18"/>
          <w:lang w:val="es-MX"/>
        </w:rPr>
        <w:t xml:space="preserve"> </w:t>
      </w:r>
      <w:r w:rsidRPr="003170A3">
        <w:rPr>
          <w:szCs w:val="18"/>
          <w:lang w:val="es-MX"/>
        </w:rPr>
        <w:t xml:space="preserve">República Mexicana. </w:t>
      </w:r>
      <w:r w:rsidR="003170A3">
        <w:rPr>
          <w:szCs w:val="18"/>
          <w:lang w:val="es-MX"/>
        </w:rPr>
        <w:tab/>
      </w:r>
    </w:p>
    <w:p w:rsidR="00F5566C" w:rsidRPr="003170A3" w:rsidRDefault="00F5566C" w:rsidP="003170A3">
      <w:pPr>
        <w:pStyle w:val="sum"/>
        <w:spacing w:line="326" w:lineRule="exact"/>
        <w:ind w:right="620"/>
        <w:rPr>
          <w:szCs w:val="18"/>
          <w:lang w:val="es-MX"/>
        </w:rPr>
      </w:pPr>
    </w:p>
    <w:p w:rsidR="00F5566C" w:rsidRPr="003170A3" w:rsidRDefault="00F5566C" w:rsidP="003170A3">
      <w:pPr>
        <w:pStyle w:val="sum"/>
        <w:spacing w:line="326" w:lineRule="exact"/>
        <w:ind w:right="620"/>
        <w:rPr>
          <w:szCs w:val="18"/>
          <w:lang w:val="es-MX"/>
        </w:rPr>
      </w:pPr>
      <w:r w:rsidRPr="003170A3">
        <w:rPr>
          <w:szCs w:val="18"/>
          <w:lang w:val="es-MX"/>
        </w:rPr>
        <w:t xml:space="preserve">Tasas de interés interbancarias de equilibrio. </w:t>
      </w:r>
      <w:r w:rsidR="003170A3">
        <w:rPr>
          <w:szCs w:val="18"/>
          <w:lang w:val="es-MX"/>
        </w:rPr>
        <w:tab/>
      </w:r>
    </w:p>
    <w:p w:rsidR="00F5566C" w:rsidRPr="003170A3" w:rsidRDefault="00F5566C" w:rsidP="003170A3">
      <w:pPr>
        <w:pStyle w:val="sum"/>
        <w:spacing w:line="326" w:lineRule="exact"/>
        <w:ind w:right="620"/>
        <w:rPr>
          <w:szCs w:val="18"/>
          <w:lang w:val="es-MX"/>
        </w:rPr>
      </w:pPr>
    </w:p>
    <w:p w:rsidR="00F5566C" w:rsidRPr="003170A3" w:rsidRDefault="00F5566C" w:rsidP="003170A3">
      <w:pPr>
        <w:pStyle w:val="sum"/>
        <w:spacing w:line="326" w:lineRule="exact"/>
        <w:ind w:right="620"/>
        <w:rPr>
          <w:szCs w:val="18"/>
          <w:lang w:val="es-MX"/>
        </w:rPr>
      </w:pPr>
      <w:r w:rsidRPr="003170A3">
        <w:rPr>
          <w:szCs w:val="18"/>
          <w:lang w:val="es-MX"/>
        </w:rPr>
        <w:t xml:space="preserve">Tasa de interés interbancaria de equilibrio de fondeo a un día hábil bancario. </w:t>
      </w:r>
      <w:r w:rsidR="003170A3">
        <w:rPr>
          <w:szCs w:val="18"/>
          <w:lang w:val="es-MX"/>
        </w:rPr>
        <w:tab/>
      </w:r>
    </w:p>
    <w:p w:rsidR="00F5566C" w:rsidRPr="003170A3" w:rsidRDefault="00F5566C" w:rsidP="003170A3">
      <w:pPr>
        <w:pStyle w:val="sum"/>
        <w:spacing w:line="326" w:lineRule="exact"/>
        <w:ind w:right="620"/>
        <w:rPr>
          <w:szCs w:val="18"/>
          <w:lang w:val="es-MX"/>
        </w:rPr>
      </w:pPr>
    </w:p>
    <w:p w:rsidR="00F5566C" w:rsidRPr="003170A3" w:rsidRDefault="00F5566C" w:rsidP="003170A3">
      <w:pPr>
        <w:pStyle w:val="sum"/>
        <w:spacing w:line="326" w:lineRule="exact"/>
        <w:ind w:right="620"/>
        <w:rPr>
          <w:rFonts w:ascii="Times New Roman" w:hAnsi="Times New Roman" w:cs="Times New Roman"/>
          <w:b/>
          <w:sz w:val="20"/>
          <w:u w:val="single"/>
          <w:lang w:val="es-MX"/>
        </w:rPr>
      </w:pPr>
      <w:r w:rsidRPr="003170A3">
        <w:rPr>
          <w:rFonts w:ascii="Times New Roman" w:hAnsi="Times New Roman" w:cs="Times New Roman"/>
          <w:b/>
          <w:sz w:val="20"/>
          <w:u w:val="single"/>
          <w:lang w:val="es-MX"/>
        </w:rPr>
        <w:t>COMISION NACIONAL DE LOS DERECHOS HUMANOS</w:t>
      </w:r>
    </w:p>
    <w:p w:rsidR="00F5566C" w:rsidRPr="003170A3" w:rsidRDefault="00F5566C" w:rsidP="003170A3">
      <w:pPr>
        <w:pStyle w:val="sum"/>
        <w:spacing w:line="326" w:lineRule="exact"/>
        <w:ind w:right="620"/>
        <w:rPr>
          <w:szCs w:val="18"/>
          <w:lang w:val="es-MX"/>
        </w:rPr>
      </w:pPr>
    </w:p>
    <w:p w:rsidR="00F5566C" w:rsidRPr="003170A3" w:rsidRDefault="00F5566C" w:rsidP="003170A3">
      <w:pPr>
        <w:pStyle w:val="sum"/>
        <w:spacing w:line="326" w:lineRule="exact"/>
        <w:ind w:right="620"/>
        <w:rPr>
          <w:szCs w:val="18"/>
          <w:lang w:val="es-MX"/>
        </w:rPr>
      </w:pPr>
      <w:r w:rsidRPr="003170A3">
        <w:rPr>
          <w:szCs w:val="18"/>
          <w:lang w:val="es-MX"/>
        </w:rPr>
        <w:t>Acuerdo por el que se da a conocer el calendario de suspensión de labores para el año 2020 en</w:t>
      </w:r>
      <w:r w:rsidR="003170A3">
        <w:rPr>
          <w:szCs w:val="18"/>
          <w:lang w:val="es-MX"/>
        </w:rPr>
        <w:t xml:space="preserve"> </w:t>
      </w:r>
      <w:r w:rsidRPr="003170A3">
        <w:rPr>
          <w:szCs w:val="18"/>
          <w:lang w:val="es-MX"/>
        </w:rPr>
        <w:t xml:space="preserve">la Comisión Nacional de los Derechos Humanos. </w:t>
      </w:r>
      <w:r w:rsidR="003170A3">
        <w:rPr>
          <w:szCs w:val="18"/>
          <w:lang w:val="es-MX"/>
        </w:rPr>
        <w:tab/>
      </w:r>
    </w:p>
    <w:p w:rsidR="00F5566C" w:rsidRPr="003170A3" w:rsidRDefault="00F5566C" w:rsidP="003170A3">
      <w:pPr>
        <w:pStyle w:val="sum"/>
        <w:spacing w:line="326" w:lineRule="exact"/>
        <w:ind w:right="620"/>
        <w:rPr>
          <w:szCs w:val="18"/>
          <w:lang w:val="es-MX"/>
        </w:rPr>
      </w:pPr>
    </w:p>
    <w:p w:rsidR="00F5566C" w:rsidRPr="003170A3" w:rsidRDefault="00F5566C" w:rsidP="003170A3">
      <w:pPr>
        <w:pStyle w:val="sum"/>
        <w:spacing w:line="326" w:lineRule="exact"/>
        <w:ind w:right="620"/>
        <w:rPr>
          <w:rFonts w:ascii="Times New Roman" w:hAnsi="Times New Roman" w:cs="Times New Roman"/>
          <w:b/>
          <w:sz w:val="20"/>
          <w:u w:val="single"/>
          <w:lang w:val="es-MX"/>
        </w:rPr>
      </w:pPr>
      <w:r w:rsidRPr="003170A3">
        <w:rPr>
          <w:rFonts w:ascii="Times New Roman" w:hAnsi="Times New Roman" w:cs="Times New Roman"/>
          <w:b/>
          <w:sz w:val="20"/>
          <w:u w:val="single"/>
          <w:lang w:val="es-MX"/>
        </w:rPr>
        <w:t>INSTITUTO FEDERAL DE TELECOMUNICACIONES</w:t>
      </w:r>
    </w:p>
    <w:p w:rsidR="00F5566C" w:rsidRPr="003170A3" w:rsidRDefault="00F5566C" w:rsidP="003170A3">
      <w:pPr>
        <w:pStyle w:val="sum"/>
        <w:spacing w:line="326" w:lineRule="exact"/>
        <w:ind w:right="620"/>
        <w:rPr>
          <w:szCs w:val="18"/>
          <w:lang w:val="es-MX"/>
        </w:rPr>
      </w:pPr>
    </w:p>
    <w:p w:rsidR="00F5566C" w:rsidRPr="003170A3" w:rsidRDefault="00F5566C" w:rsidP="003170A3">
      <w:pPr>
        <w:pStyle w:val="sum"/>
        <w:spacing w:line="326" w:lineRule="exact"/>
        <w:ind w:right="620"/>
        <w:rPr>
          <w:szCs w:val="18"/>
          <w:lang w:val="es-MX"/>
        </w:rPr>
      </w:pPr>
      <w:proofErr w:type="gramStart"/>
      <w:r w:rsidRPr="003170A3">
        <w:rPr>
          <w:szCs w:val="18"/>
          <w:lang w:val="es-MX"/>
        </w:rPr>
        <w:t>Acuerdo  mediante</w:t>
      </w:r>
      <w:proofErr w:type="gramEnd"/>
      <w:r w:rsidRPr="003170A3">
        <w:rPr>
          <w:szCs w:val="18"/>
          <w:lang w:val="es-MX"/>
        </w:rPr>
        <w:t xml:space="preserve">  el  cual  el  Pleno  del  Instituto  Federal  de  Telecomunicaciones  expide los Lineamientos que establecen el Protocolo de Alerta Común conforme al lineamiento cuadragésimo   noveno   de   los   Lineamientos   de   Colaboración   en   Materia   de   Seguridad</w:t>
      </w:r>
      <w:r w:rsidR="003170A3">
        <w:rPr>
          <w:szCs w:val="18"/>
          <w:lang w:val="es-MX"/>
        </w:rPr>
        <w:t xml:space="preserve"> </w:t>
      </w:r>
      <w:r w:rsidRPr="003170A3">
        <w:rPr>
          <w:szCs w:val="18"/>
          <w:lang w:val="es-MX"/>
        </w:rPr>
        <w:t xml:space="preserve">y Justicia. </w:t>
      </w:r>
      <w:r w:rsidR="003170A3">
        <w:rPr>
          <w:szCs w:val="18"/>
          <w:lang w:val="es-MX"/>
        </w:rPr>
        <w:tab/>
      </w:r>
    </w:p>
    <w:p w:rsidR="00F5566C" w:rsidRPr="003170A3" w:rsidRDefault="00F5566C" w:rsidP="003170A3">
      <w:pPr>
        <w:pStyle w:val="sum"/>
        <w:spacing w:line="326" w:lineRule="exact"/>
        <w:ind w:right="620"/>
        <w:rPr>
          <w:szCs w:val="18"/>
          <w:lang w:val="es-MX"/>
        </w:rPr>
      </w:pPr>
    </w:p>
    <w:p w:rsidR="00F5566C" w:rsidRPr="003170A3" w:rsidRDefault="00F5566C" w:rsidP="003170A3">
      <w:pPr>
        <w:pStyle w:val="sum"/>
        <w:spacing w:line="326" w:lineRule="exact"/>
        <w:ind w:right="620"/>
        <w:rPr>
          <w:szCs w:val="18"/>
          <w:lang w:val="es-MX"/>
        </w:rPr>
      </w:pPr>
      <w:proofErr w:type="gramStart"/>
      <w:r w:rsidRPr="003170A3">
        <w:rPr>
          <w:szCs w:val="18"/>
          <w:lang w:val="es-MX"/>
        </w:rPr>
        <w:lastRenderedPageBreak/>
        <w:t>Acuerdo  mediante</w:t>
      </w:r>
      <w:proofErr w:type="gramEnd"/>
      <w:r w:rsidRPr="003170A3">
        <w:rPr>
          <w:szCs w:val="18"/>
          <w:lang w:val="es-MX"/>
        </w:rPr>
        <w:t xml:space="preserve">  el  cual  el  Pleno  del  Instituto  Federal  de  Telecomunicaciones  emite  la Metodología para la definición y entrega de información relativa a los Contadores de Desempeño, establecida en los Lineamientos que fijan los índices y parámetros de calidad a que deberán sujetarse los prestadores del servicio móvil. </w:t>
      </w:r>
      <w:r w:rsidR="003170A3">
        <w:rPr>
          <w:szCs w:val="18"/>
          <w:lang w:val="es-MX"/>
        </w:rPr>
        <w:tab/>
      </w:r>
    </w:p>
    <w:p w:rsidR="00F5566C" w:rsidRDefault="00F5566C" w:rsidP="003170A3">
      <w:pPr>
        <w:pStyle w:val="sum"/>
        <w:spacing w:line="326" w:lineRule="exact"/>
        <w:ind w:right="620"/>
      </w:pPr>
    </w:p>
    <w:p w:rsidR="00F5566C" w:rsidRPr="003170A3" w:rsidRDefault="00F5566C" w:rsidP="003170A3">
      <w:pPr>
        <w:pStyle w:val="sum"/>
        <w:spacing w:line="326" w:lineRule="exact"/>
        <w:ind w:right="620"/>
        <w:rPr>
          <w:rFonts w:ascii="Times New Roman" w:hAnsi="Times New Roman" w:cs="Times New Roman"/>
          <w:b/>
          <w:sz w:val="20"/>
          <w:u w:val="single"/>
          <w:lang w:val="es-MX"/>
        </w:rPr>
      </w:pPr>
      <w:r w:rsidRPr="003170A3">
        <w:rPr>
          <w:rFonts w:ascii="Times New Roman" w:hAnsi="Times New Roman" w:cs="Times New Roman"/>
          <w:b/>
          <w:sz w:val="20"/>
          <w:u w:val="single"/>
          <w:lang w:val="es-MX"/>
        </w:rPr>
        <w:t>CONVOCATORIAS PARA CONCURSOS DE ADQUISICIONES, ARRENDAMIENTOS, OBRAS Y SERVICIOS DEL SECTOR PUBLICO</w:t>
      </w:r>
    </w:p>
    <w:p w:rsidR="00F5566C" w:rsidRPr="003170A3" w:rsidRDefault="00F5566C" w:rsidP="003170A3">
      <w:pPr>
        <w:pStyle w:val="sum"/>
        <w:spacing w:line="326" w:lineRule="exact"/>
        <w:ind w:right="620"/>
        <w:rPr>
          <w:szCs w:val="18"/>
          <w:lang w:val="es-MX"/>
        </w:rPr>
      </w:pPr>
    </w:p>
    <w:p w:rsidR="00F5566C" w:rsidRPr="003170A3" w:rsidRDefault="00F5566C" w:rsidP="003170A3">
      <w:pPr>
        <w:pStyle w:val="sum"/>
        <w:spacing w:line="326" w:lineRule="exact"/>
        <w:ind w:right="620"/>
        <w:rPr>
          <w:szCs w:val="18"/>
          <w:lang w:val="es-MX"/>
        </w:rPr>
      </w:pPr>
      <w:r w:rsidRPr="003170A3">
        <w:rPr>
          <w:szCs w:val="18"/>
          <w:lang w:val="es-MX"/>
        </w:rPr>
        <w:t xml:space="preserve">Licitaciones Públicas Nacionales e Internacionales. </w:t>
      </w:r>
      <w:r w:rsidR="003170A3">
        <w:rPr>
          <w:szCs w:val="18"/>
          <w:lang w:val="es-MX"/>
        </w:rPr>
        <w:tab/>
      </w:r>
    </w:p>
    <w:p w:rsidR="00F5566C" w:rsidRPr="003170A3" w:rsidRDefault="00F5566C" w:rsidP="003170A3">
      <w:pPr>
        <w:pStyle w:val="sum"/>
        <w:spacing w:line="326" w:lineRule="exact"/>
        <w:ind w:right="620"/>
        <w:rPr>
          <w:szCs w:val="18"/>
          <w:lang w:val="es-MX"/>
        </w:rPr>
      </w:pPr>
    </w:p>
    <w:p w:rsidR="00F5566C" w:rsidRPr="003170A3" w:rsidRDefault="00F5566C" w:rsidP="003170A3">
      <w:pPr>
        <w:pStyle w:val="sum"/>
        <w:spacing w:line="326" w:lineRule="exact"/>
        <w:ind w:right="620"/>
        <w:rPr>
          <w:rFonts w:ascii="Times New Roman" w:hAnsi="Times New Roman" w:cs="Times New Roman"/>
          <w:b/>
          <w:sz w:val="20"/>
          <w:u w:val="single"/>
          <w:lang w:val="es-MX"/>
        </w:rPr>
      </w:pPr>
      <w:r w:rsidRPr="003170A3">
        <w:rPr>
          <w:rFonts w:ascii="Times New Roman" w:hAnsi="Times New Roman" w:cs="Times New Roman"/>
          <w:b/>
          <w:sz w:val="20"/>
          <w:u w:val="single"/>
          <w:lang w:val="es-MX"/>
        </w:rPr>
        <w:t>AVISOS</w:t>
      </w:r>
    </w:p>
    <w:p w:rsidR="00F5566C" w:rsidRPr="003170A3" w:rsidRDefault="00F5566C" w:rsidP="003170A3">
      <w:pPr>
        <w:pStyle w:val="sum"/>
        <w:spacing w:line="326" w:lineRule="exact"/>
        <w:ind w:right="620"/>
        <w:rPr>
          <w:szCs w:val="18"/>
          <w:lang w:val="es-MX"/>
        </w:rPr>
      </w:pPr>
    </w:p>
    <w:p w:rsidR="007C062C" w:rsidRPr="003170A3" w:rsidRDefault="00F5566C" w:rsidP="003170A3">
      <w:pPr>
        <w:pStyle w:val="sum"/>
        <w:spacing w:line="326" w:lineRule="exact"/>
        <w:ind w:right="620"/>
        <w:rPr>
          <w:szCs w:val="18"/>
          <w:lang w:val="es-MX"/>
        </w:rPr>
      </w:pPr>
      <w:r w:rsidRPr="003170A3">
        <w:rPr>
          <w:szCs w:val="18"/>
          <w:lang w:val="es-MX"/>
        </w:rPr>
        <w:t xml:space="preserve">Judiciales y generales. </w:t>
      </w:r>
      <w:r w:rsidR="003170A3">
        <w:rPr>
          <w:szCs w:val="18"/>
          <w:lang w:val="es-MX"/>
        </w:rPr>
        <w:tab/>
      </w:r>
    </w:p>
    <w:sectPr w:rsidR="007C062C" w:rsidRPr="003170A3">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0E3" w:rsidRDefault="00D840E3" w:rsidP="00F5566C">
      <w:pPr>
        <w:spacing w:after="0" w:line="240" w:lineRule="auto"/>
      </w:pPr>
      <w:r>
        <w:separator/>
      </w:r>
    </w:p>
  </w:endnote>
  <w:endnote w:type="continuationSeparator" w:id="0">
    <w:p w:rsidR="00D840E3" w:rsidRDefault="00D840E3" w:rsidP="00F55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0E3" w:rsidRDefault="00D840E3" w:rsidP="00F5566C">
      <w:pPr>
        <w:spacing w:after="0" w:line="240" w:lineRule="auto"/>
      </w:pPr>
      <w:r>
        <w:separator/>
      </w:r>
    </w:p>
  </w:footnote>
  <w:footnote w:type="continuationSeparator" w:id="0">
    <w:p w:rsidR="00D840E3" w:rsidRDefault="00D840E3" w:rsidP="00F55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66C" w:rsidRPr="00F5566C" w:rsidRDefault="00F5566C" w:rsidP="00F5566C">
    <w:pPr>
      <w:widowControl w:val="0"/>
      <w:tabs>
        <w:tab w:val="left" w:pos="3740"/>
        <w:tab w:val="left" w:pos="8280"/>
      </w:tabs>
      <w:autoSpaceDE w:val="0"/>
      <w:autoSpaceDN w:val="0"/>
      <w:adjustRightInd w:val="0"/>
      <w:spacing w:before="72" w:after="0" w:line="203" w:lineRule="exact"/>
      <w:ind w:left="267" w:right="-20"/>
      <w:rPr>
        <w:rFonts w:ascii="Times New Roman" w:hAnsi="Times New Roman"/>
        <w:sz w:val="18"/>
        <w:szCs w:val="18"/>
      </w:rPr>
    </w:pPr>
    <w:r>
      <w:rPr>
        <w:noProof/>
        <w:lang w:eastAsia="es-MX"/>
      </w:rPr>
      <mc:AlternateContent>
        <mc:Choice Requires="wpg">
          <w:drawing>
            <wp:anchor distT="0" distB="0" distL="114300" distR="114300" simplePos="0" relativeHeight="251659264" behindDoc="1" locked="0" layoutInCell="0" allowOverlap="1">
              <wp:simplePos x="0" y="0"/>
              <wp:positionH relativeFrom="page">
                <wp:posOffset>1236980</wp:posOffset>
              </wp:positionH>
              <wp:positionV relativeFrom="paragraph">
                <wp:posOffset>191770</wp:posOffset>
              </wp:positionV>
              <wp:extent cx="5297805" cy="28575"/>
              <wp:effectExtent l="0" t="0" r="0" b="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7805" cy="28575"/>
                        <a:chOff x="1948" y="302"/>
                        <a:chExt cx="8343" cy="45"/>
                      </a:xfrm>
                    </wpg:grpSpPr>
                    <wps:wsp>
                      <wps:cNvPr id="6" name="Freeform 2"/>
                      <wps:cNvSpPr>
                        <a:spLocks/>
                      </wps:cNvSpPr>
                      <wps:spPr bwMode="auto">
                        <a:xfrm>
                          <a:off x="1957" y="339"/>
                          <a:ext cx="8325" cy="0"/>
                        </a:xfrm>
                        <a:custGeom>
                          <a:avLst/>
                          <a:gdLst>
                            <a:gd name="T0" fmla="*/ 0 w 8325"/>
                            <a:gd name="T1" fmla="*/ 8325 w 8325"/>
                          </a:gdLst>
                          <a:ahLst/>
                          <a:cxnLst>
                            <a:cxn ang="0">
                              <a:pos x="T0" y="0"/>
                            </a:cxn>
                            <a:cxn ang="0">
                              <a:pos x="T1" y="0"/>
                            </a:cxn>
                          </a:cxnLst>
                          <a:rect l="0" t="0" r="r" b="b"/>
                          <a:pathLst>
                            <a:path w="8325">
                              <a:moveTo>
                                <a:pt x="0" y="0"/>
                              </a:moveTo>
                              <a:lnTo>
                                <a:pt x="832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3"/>
                      <wps:cNvSpPr>
                        <a:spLocks/>
                      </wps:cNvSpPr>
                      <wps:spPr bwMode="auto">
                        <a:xfrm>
                          <a:off x="1957" y="310"/>
                          <a:ext cx="8325" cy="0"/>
                        </a:xfrm>
                        <a:custGeom>
                          <a:avLst/>
                          <a:gdLst>
                            <a:gd name="T0" fmla="*/ 0 w 8325"/>
                            <a:gd name="T1" fmla="*/ 8325 w 8325"/>
                          </a:gdLst>
                          <a:ahLst/>
                          <a:cxnLst>
                            <a:cxn ang="0">
                              <a:pos x="T0" y="0"/>
                            </a:cxn>
                            <a:cxn ang="0">
                              <a:pos x="T1" y="0"/>
                            </a:cxn>
                          </a:cxnLst>
                          <a:rect l="0" t="0" r="r" b="b"/>
                          <a:pathLst>
                            <a:path w="8325">
                              <a:moveTo>
                                <a:pt x="0" y="0"/>
                              </a:moveTo>
                              <a:lnTo>
                                <a:pt x="832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D58D65" id="Grupo 5" o:spid="_x0000_s1026" style="position:absolute;margin-left:97.4pt;margin-top:15.1pt;width:417.15pt;height:2.25pt;z-index:-251657216;mso-position-horizontal-relative:page" coordorigin="1948,302" coordsize="83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" o:allowincell="f">
              <v:shape id="Freeform 2" o:spid="_x0000_s1027" style="position:absolute;left:1957;top:339;width:8325;height:0;visibility:visible;mso-wrap-style:square;v-text-anchor:top" coordsize="8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" path="m,l8325,e" filled="f" strokeweight=".82pt">
                <v:path arrowok="t" o:connecttype="custom" o:connectlocs="0,0;8325,0" o:connectangles="0,0"/>
              </v:shape>
              <v:shape id="Freeform 3" o:spid="_x0000_s1028" style="position:absolute;left:1957;top:310;width:8325;height:0;visibility:visible;mso-wrap-style:square;v-text-anchor:top" coordsize="8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" path="m,l8325,e" filled="f" strokeweight=".82pt">
                <v:path arrowok="t" o:connecttype="custom" o:connectlocs="0,0;8325,0" o:connectangles="0,0"/>
              </v:shape>
              <w10:wrap anchorx="page"/>
            </v:group>
          </w:pict>
        </mc:Fallback>
      </mc:AlternateContent>
    </w:r>
    <w:r>
      <w:rPr>
        <w:rFonts w:ascii="Times New Roman" w:hAnsi="Times New Roman"/>
        <w:position w:val="-1"/>
        <w:sz w:val="18"/>
        <w:szCs w:val="18"/>
      </w:rPr>
      <w:t>Jueves</w:t>
    </w:r>
    <w:r>
      <w:rPr>
        <w:rFonts w:ascii="Times New Roman" w:hAnsi="Times New Roman"/>
        <w:spacing w:val="1"/>
        <w:position w:val="-1"/>
        <w:sz w:val="18"/>
        <w:szCs w:val="18"/>
      </w:rPr>
      <w:t xml:space="preserve"> </w:t>
    </w:r>
    <w:r>
      <w:rPr>
        <w:rFonts w:ascii="Times New Roman" w:hAnsi="Times New Roman"/>
        <w:position w:val="-1"/>
        <w:sz w:val="18"/>
        <w:szCs w:val="18"/>
      </w:rPr>
      <w:t>30</w:t>
    </w:r>
    <w:r>
      <w:rPr>
        <w:rFonts w:ascii="Times New Roman" w:hAnsi="Times New Roman"/>
        <w:spacing w:val="1"/>
        <w:position w:val="-1"/>
        <w:sz w:val="18"/>
        <w:szCs w:val="18"/>
      </w:rPr>
      <w:t xml:space="preserve"> </w:t>
    </w:r>
    <w:r>
      <w:rPr>
        <w:rFonts w:ascii="Times New Roman" w:hAnsi="Times New Roman"/>
        <w:spacing w:val="-1"/>
        <w:position w:val="-1"/>
        <w:sz w:val="18"/>
        <w:szCs w:val="18"/>
      </w:rPr>
      <w:t>d</w:t>
    </w:r>
    <w:r>
      <w:rPr>
        <w:rFonts w:ascii="Times New Roman" w:hAnsi="Times New Roman"/>
        <w:position w:val="-1"/>
        <w:sz w:val="18"/>
        <w:szCs w:val="18"/>
      </w:rPr>
      <w:t>e</w:t>
    </w:r>
    <w:r>
      <w:rPr>
        <w:rFonts w:ascii="Times New Roman" w:hAnsi="Times New Roman"/>
        <w:spacing w:val="1"/>
        <w:position w:val="-1"/>
        <w:sz w:val="18"/>
        <w:szCs w:val="18"/>
      </w:rPr>
      <w:t xml:space="preserve"> </w:t>
    </w:r>
    <w:r>
      <w:rPr>
        <w:rFonts w:ascii="Times New Roman" w:hAnsi="Times New Roman"/>
        <w:position w:val="-1"/>
        <w:sz w:val="18"/>
        <w:szCs w:val="18"/>
      </w:rPr>
      <w:t>e</w:t>
    </w:r>
    <w:r>
      <w:rPr>
        <w:rFonts w:ascii="Times New Roman" w:hAnsi="Times New Roman"/>
        <w:spacing w:val="-1"/>
        <w:position w:val="-1"/>
        <w:sz w:val="18"/>
        <w:szCs w:val="18"/>
      </w:rPr>
      <w:t>n</w:t>
    </w:r>
    <w:r>
      <w:rPr>
        <w:rFonts w:ascii="Times New Roman" w:hAnsi="Times New Roman"/>
        <w:position w:val="-1"/>
        <w:sz w:val="18"/>
        <w:szCs w:val="18"/>
      </w:rPr>
      <w:t>ero</w:t>
    </w:r>
    <w:r>
      <w:rPr>
        <w:rFonts w:ascii="Times New Roman" w:hAnsi="Times New Roman"/>
        <w:spacing w:val="1"/>
        <w:position w:val="-1"/>
        <w:sz w:val="18"/>
        <w:szCs w:val="18"/>
      </w:rPr>
      <w:t xml:space="preserve"> </w:t>
    </w:r>
    <w:r>
      <w:rPr>
        <w:rFonts w:ascii="Times New Roman" w:hAnsi="Times New Roman"/>
        <w:position w:val="-1"/>
        <w:sz w:val="18"/>
        <w:szCs w:val="18"/>
      </w:rPr>
      <w:t>de</w:t>
    </w:r>
    <w:r>
      <w:rPr>
        <w:rFonts w:ascii="Times New Roman" w:hAnsi="Times New Roman"/>
        <w:spacing w:val="1"/>
        <w:position w:val="-1"/>
        <w:sz w:val="18"/>
        <w:szCs w:val="18"/>
      </w:rPr>
      <w:t xml:space="preserve"> </w:t>
    </w:r>
    <w:r>
      <w:rPr>
        <w:rFonts w:ascii="Times New Roman" w:hAnsi="Times New Roman"/>
        <w:position w:val="-1"/>
        <w:sz w:val="18"/>
        <w:szCs w:val="18"/>
      </w:rPr>
      <w:t>2020</w:t>
    </w:r>
    <w:r>
      <w:rPr>
        <w:rFonts w:ascii="Times New Roman" w:hAnsi="Times New Roman"/>
        <w:position w:val="-1"/>
        <w:sz w:val="18"/>
        <w:szCs w:val="18"/>
      </w:rPr>
      <w:tab/>
      <w:t>DIARIO</w:t>
    </w:r>
    <w:r>
      <w:rPr>
        <w:rFonts w:ascii="Times New Roman" w:hAnsi="Times New Roman"/>
        <w:spacing w:val="1"/>
        <w:position w:val="-1"/>
        <w:sz w:val="18"/>
        <w:szCs w:val="18"/>
      </w:rPr>
      <w:t xml:space="preserve"> </w:t>
    </w:r>
    <w:r>
      <w:rPr>
        <w:rFonts w:ascii="Times New Roman" w:hAnsi="Times New Roman"/>
        <w:position w:val="-1"/>
        <w:sz w:val="18"/>
        <w:szCs w:val="18"/>
      </w:rPr>
      <w:t>OFIC</w:t>
    </w:r>
    <w:r>
      <w:rPr>
        <w:rFonts w:ascii="Times New Roman" w:hAnsi="Times New Roman"/>
        <w:spacing w:val="1"/>
        <w:position w:val="-1"/>
        <w:sz w:val="18"/>
        <w:szCs w:val="18"/>
      </w:rPr>
      <w:t>I</w:t>
    </w:r>
    <w:r>
      <w:rPr>
        <w:rFonts w:ascii="Times New Roman" w:hAnsi="Times New Roman"/>
        <w:spacing w:val="-1"/>
        <w:position w:val="-1"/>
        <w:sz w:val="18"/>
        <w:szCs w:val="18"/>
      </w:rPr>
      <w:t>A</w:t>
    </w:r>
    <w:r>
      <w:rPr>
        <w:rFonts w:ascii="Times New Roman" w:hAnsi="Times New Roman"/>
        <w:position w:val="-1"/>
        <w:sz w:val="18"/>
        <w:szCs w:val="18"/>
      </w:rPr>
      <w:t>L</w:t>
    </w:r>
    <w:r>
      <w:rPr>
        <w:rFonts w:ascii="Times New Roman" w:hAnsi="Times New Roman"/>
        <w:position w:val="-1"/>
        <w:sz w:val="18"/>
        <w:szCs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6C"/>
    <w:rsid w:val="00056381"/>
    <w:rsid w:val="003170A3"/>
    <w:rsid w:val="007C062C"/>
    <w:rsid w:val="00D840E3"/>
    <w:rsid w:val="00F556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44A18"/>
  <w15:chartTrackingRefBased/>
  <w15:docId w15:val="{4C8A5815-E961-4CCA-8F35-5432C229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56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566C"/>
  </w:style>
  <w:style w:type="paragraph" w:styleId="Piedepgina">
    <w:name w:val="footer"/>
    <w:basedOn w:val="Normal"/>
    <w:link w:val="PiedepginaCar"/>
    <w:uiPriority w:val="99"/>
    <w:unhideWhenUsed/>
    <w:rsid w:val="00F556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566C"/>
  </w:style>
  <w:style w:type="paragraph" w:customStyle="1" w:styleId="sum">
    <w:name w:val="sum"/>
    <w:basedOn w:val="Normal"/>
    <w:link w:val="sumCar"/>
    <w:rsid w:val="003170A3"/>
    <w:pPr>
      <w:tabs>
        <w:tab w:val="right" w:leader="dot" w:pos="8100"/>
        <w:tab w:val="right" w:pos="8640"/>
      </w:tabs>
      <w:spacing w:after="0" w:line="266" w:lineRule="exact"/>
      <w:ind w:left="274" w:right="749"/>
      <w:jc w:val="both"/>
    </w:pPr>
    <w:rPr>
      <w:rFonts w:ascii="Arial" w:eastAsia="Times New Roman" w:hAnsi="Arial" w:cs="Arial"/>
      <w:sz w:val="18"/>
      <w:szCs w:val="20"/>
      <w:lang w:val="es-ES_tradnl" w:eastAsia="es-ES"/>
    </w:rPr>
  </w:style>
  <w:style w:type="character" w:customStyle="1" w:styleId="sumCar">
    <w:name w:val="sum Car"/>
    <w:link w:val="sum"/>
    <w:rsid w:val="003170A3"/>
    <w:rPr>
      <w:rFonts w:ascii="Arial" w:eastAsia="Times New Roman" w:hAnsi="Arial" w:cs="Arial"/>
      <w:sz w:val="18"/>
      <w:szCs w:val="20"/>
      <w:lang w:val="es-ES_tradnl" w:eastAsia="es-ES"/>
    </w:rPr>
  </w:style>
  <w:style w:type="paragraph" w:styleId="Textodeglobo">
    <w:name w:val="Balloon Text"/>
    <w:basedOn w:val="Normal"/>
    <w:link w:val="TextodegloboCar"/>
    <w:uiPriority w:val="99"/>
    <w:semiHidden/>
    <w:unhideWhenUsed/>
    <w:rsid w:val="00317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70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582</Words>
  <Characters>3201</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Cruz Caloch</dc:creator>
  <cp:keywords/>
  <dc:description/>
  <cp:lastModifiedBy>Leticia Cruz Caloch</cp:lastModifiedBy>
  <cp:revision>3</cp:revision>
  <cp:lastPrinted>2020-01-30T16:45:00Z</cp:lastPrinted>
  <dcterms:created xsi:type="dcterms:W3CDTF">2020-01-30T16:27:00Z</dcterms:created>
  <dcterms:modified xsi:type="dcterms:W3CDTF">2020-01-30T16:50:00Z</dcterms:modified>
</cp:coreProperties>
</file>