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6B" w:rsidRPr="00F231AF" w:rsidRDefault="00F50F6B" w:rsidP="00F231AF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bookmarkStart w:id="0" w:name="_GoBack"/>
      <w:bookmarkEnd w:id="0"/>
      <w:r w:rsidRPr="00F231AF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INDICE</w:t>
      </w:r>
    </w:p>
    <w:p w:rsidR="00F50F6B" w:rsidRPr="00F231AF" w:rsidRDefault="00F50F6B" w:rsidP="00F231AF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F231AF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 PODER EJECUTIVO</w:t>
      </w:r>
    </w:p>
    <w:p w:rsidR="00F50F6B" w:rsidRDefault="00F50F6B" w:rsidP="00F231AF">
      <w:pPr>
        <w:pStyle w:val="sum"/>
        <w:spacing w:line="326" w:lineRule="exact"/>
        <w:ind w:right="620"/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231AF">
        <w:rPr>
          <w:rFonts w:ascii="Times New Roman" w:hAnsi="Times New Roman" w:cs="Times New Roman"/>
          <w:b/>
          <w:sz w:val="20"/>
          <w:u w:val="single"/>
          <w:lang w:val="es-MX"/>
        </w:rPr>
        <w:t>SECRETARIA DE GOBERNACION</w:t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  <w:r w:rsidRPr="00F231AF">
        <w:rPr>
          <w:szCs w:val="18"/>
          <w:lang w:val="es-MX"/>
        </w:rPr>
        <w:t xml:space="preserve">Convenio de Coordinación que celebran la Secretaría de Gobernación y el Instituto Campechano, para promover la adopción, el uso y la certificación de la Clave Única de Registro de Población (CURP), entre los usuarios de dicho Instituto. </w:t>
      </w:r>
      <w:r w:rsidR="00E62342">
        <w:rPr>
          <w:szCs w:val="18"/>
          <w:lang w:val="es-MX"/>
        </w:rPr>
        <w:tab/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231AF">
        <w:rPr>
          <w:rFonts w:ascii="Times New Roman" w:hAnsi="Times New Roman" w:cs="Times New Roman"/>
          <w:b/>
          <w:sz w:val="20"/>
          <w:u w:val="single"/>
          <w:lang w:val="es-MX"/>
        </w:rPr>
        <w:t>SECRETARIA DE SEGURIDAD Y PROTECCION CIUDADANA</w:t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  <w:r w:rsidRPr="00F231AF">
        <w:rPr>
          <w:szCs w:val="18"/>
          <w:lang w:val="es-MX"/>
        </w:rPr>
        <w:t xml:space="preserve">Aviso de Término de la Emergencia por la presencia de sismo de magnitud 5.3 ocurrido el 16 de </w:t>
      </w:r>
      <w:proofErr w:type="gramStart"/>
      <w:r w:rsidRPr="00F231AF">
        <w:rPr>
          <w:szCs w:val="18"/>
          <w:lang w:val="es-MX"/>
        </w:rPr>
        <w:t>enero  de</w:t>
      </w:r>
      <w:proofErr w:type="gramEnd"/>
      <w:r w:rsidRPr="00F231AF">
        <w:rPr>
          <w:szCs w:val="18"/>
          <w:lang w:val="es-MX"/>
        </w:rPr>
        <w:t xml:space="preserve">  2020  en  los  municipios  de  San  Pedro  </w:t>
      </w:r>
      <w:proofErr w:type="spellStart"/>
      <w:r w:rsidRPr="00F231AF">
        <w:rPr>
          <w:szCs w:val="18"/>
          <w:lang w:val="es-MX"/>
        </w:rPr>
        <w:t>Comitancillo</w:t>
      </w:r>
      <w:proofErr w:type="spellEnd"/>
      <w:r w:rsidRPr="00F231AF">
        <w:rPr>
          <w:szCs w:val="18"/>
          <w:lang w:val="es-MX"/>
        </w:rPr>
        <w:t xml:space="preserve">  y  Ciudad  </w:t>
      </w:r>
      <w:proofErr w:type="spellStart"/>
      <w:r w:rsidRPr="00F231AF">
        <w:rPr>
          <w:szCs w:val="18"/>
          <w:lang w:val="es-MX"/>
        </w:rPr>
        <w:t>Ixtepec</w:t>
      </w:r>
      <w:proofErr w:type="spellEnd"/>
      <w:r w:rsidRPr="00F231AF">
        <w:rPr>
          <w:szCs w:val="18"/>
          <w:lang w:val="es-MX"/>
        </w:rPr>
        <w:t xml:space="preserve">  del  Estado</w:t>
      </w:r>
      <w:r w:rsidR="00F231AF">
        <w:rPr>
          <w:szCs w:val="18"/>
          <w:lang w:val="es-MX"/>
        </w:rPr>
        <w:t xml:space="preserve"> </w:t>
      </w:r>
      <w:r w:rsidRPr="00F231AF">
        <w:rPr>
          <w:szCs w:val="18"/>
          <w:lang w:val="es-MX"/>
        </w:rPr>
        <w:t xml:space="preserve">de Oaxaca. </w:t>
      </w:r>
      <w:r w:rsidR="00E62342">
        <w:rPr>
          <w:szCs w:val="18"/>
          <w:lang w:val="es-MX"/>
        </w:rPr>
        <w:tab/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231AF">
        <w:rPr>
          <w:rFonts w:ascii="Times New Roman" w:hAnsi="Times New Roman" w:cs="Times New Roman"/>
          <w:b/>
          <w:sz w:val="20"/>
          <w:u w:val="single"/>
          <w:lang w:val="es-MX"/>
        </w:rPr>
        <w:t>SECRETARIA DE HACIENDA Y CREDITO PUBLICO</w:t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  <w:r w:rsidRPr="00F231AF">
        <w:rPr>
          <w:szCs w:val="18"/>
          <w:lang w:val="es-MX"/>
        </w:rPr>
        <w:t xml:space="preserve">Acuerdo por el que se reforman y derogan diversas disposiciones de los Lineamientos para el manejo de las disponibilidades financieras de las Entidades Paraestatales de la Administración Pública Federal. </w:t>
      </w:r>
      <w:r w:rsidR="00E62342">
        <w:rPr>
          <w:szCs w:val="18"/>
          <w:lang w:val="es-MX"/>
        </w:rPr>
        <w:tab/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231AF">
        <w:rPr>
          <w:rFonts w:ascii="Times New Roman" w:hAnsi="Times New Roman" w:cs="Times New Roman"/>
          <w:b/>
          <w:sz w:val="20"/>
          <w:u w:val="single"/>
          <w:lang w:val="es-MX"/>
        </w:rPr>
        <w:t>SECRETARIA DE AGRICULTURA Y DESARROLLO RURAL</w:t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F231AF">
        <w:rPr>
          <w:szCs w:val="18"/>
          <w:lang w:val="es-MX"/>
        </w:rPr>
        <w:t>Convenio  Modificatorio</w:t>
      </w:r>
      <w:proofErr w:type="gramEnd"/>
      <w:r w:rsidRPr="00F231AF">
        <w:rPr>
          <w:szCs w:val="18"/>
          <w:lang w:val="es-MX"/>
        </w:rPr>
        <w:t xml:space="preserve">  al  Anexo  Técnico  de  Ejecución  para  la  operación  del  Programa  de Desarrollo Rural para el ejercicio presupuestal 2019, que celebran la Secretaría de Agricultura y Desarrollo Rural y el Estado de Aguascalientes. </w:t>
      </w:r>
      <w:r w:rsidR="00E62342">
        <w:rPr>
          <w:szCs w:val="18"/>
          <w:lang w:val="es-MX"/>
        </w:rPr>
        <w:tab/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231AF">
        <w:rPr>
          <w:rFonts w:ascii="Times New Roman" w:hAnsi="Times New Roman" w:cs="Times New Roman"/>
          <w:b/>
          <w:sz w:val="20"/>
          <w:u w:val="single"/>
          <w:lang w:val="es-MX"/>
        </w:rPr>
        <w:t>SECRETARIA DE COMUNICACIONES Y TRANSPORTES</w:t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  <w:r w:rsidRPr="00F231AF">
        <w:rPr>
          <w:szCs w:val="18"/>
          <w:lang w:val="es-MX"/>
        </w:rPr>
        <w:t>Resolución relativa a la aprobación de la modificación permanente del horario de operación del</w:t>
      </w:r>
      <w:r w:rsidR="00F231AF">
        <w:rPr>
          <w:szCs w:val="18"/>
          <w:lang w:val="es-MX"/>
        </w:rPr>
        <w:t xml:space="preserve"> </w:t>
      </w:r>
      <w:r w:rsidRPr="00F231AF">
        <w:rPr>
          <w:szCs w:val="18"/>
          <w:lang w:val="es-MX"/>
        </w:rPr>
        <w:t xml:space="preserve">Aeropuerto Internacional de Tijuana, en el Municipio de Tijuana, Estado de Baja California. </w:t>
      </w:r>
      <w:r w:rsidR="00E62342">
        <w:rPr>
          <w:szCs w:val="18"/>
          <w:lang w:val="es-MX"/>
        </w:rPr>
        <w:tab/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231AF">
        <w:rPr>
          <w:rFonts w:ascii="Times New Roman" w:hAnsi="Times New Roman" w:cs="Times New Roman"/>
          <w:b/>
          <w:sz w:val="20"/>
          <w:u w:val="single"/>
          <w:lang w:val="es-MX"/>
        </w:rPr>
        <w:t>SECRETARIA DE SALUD</w:t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  <w:r w:rsidRPr="00F231AF">
        <w:rPr>
          <w:szCs w:val="18"/>
          <w:lang w:val="es-MX"/>
        </w:rPr>
        <w:t xml:space="preserve">Primer   Convenio   Modificatorio   al   Convenio   Específico   de   Colaboración   en   materia   de </w:t>
      </w:r>
      <w:proofErr w:type="gramStart"/>
      <w:r w:rsidRPr="00F231AF">
        <w:rPr>
          <w:szCs w:val="18"/>
          <w:lang w:val="es-MX"/>
        </w:rPr>
        <w:t>transferencia  de</w:t>
      </w:r>
      <w:proofErr w:type="gramEnd"/>
      <w:r w:rsidRPr="00F231AF">
        <w:rPr>
          <w:szCs w:val="18"/>
          <w:lang w:val="es-MX"/>
        </w:rPr>
        <w:t xml:space="preserve">  recursos  presupuestarios  federales  con  el  carácter  de  subsidios  para  la operación del Programa Atención a la Salud y Medicamentos Gratuitos para la Población sin Seguridad Social Laboral, que celebran la Secretaría de Salud y el Estado de Guerrero. </w:t>
      </w:r>
      <w:r w:rsidR="00E62342">
        <w:rPr>
          <w:szCs w:val="18"/>
          <w:lang w:val="es-MX"/>
        </w:rPr>
        <w:tab/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  <w:r w:rsidRPr="00F231AF">
        <w:rPr>
          <w:szCs w:val="18"/>
          <w:lang w:val="es-MX"/>
        </w:rPr>
        <w:lastRenderedPageBreak/>
        <w:t xml:space="preserve">Segundo Convenio Modificatorio al Convenio Específico en materia de ministración de subsidios para el fortalecimiento de acciones de salud pública en las entidades federativas, que celebran la Secretaría de Salud y el Estado de Puebla. </w:t>
      </w:r>
      <w:r w:rsidR="00E62342">
        <w:rPr>
          <w:szCs w:val="18"/>
          <w:lang w:val="es-MX"/>
        </w:rPr>
        <w:tab/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  <w:r w:rsidRPr="00F231AF">
        <w:rPr>
          <w:szCs w:val="18"/>
          <w:lang w:val="es-MX"/>
        </w:rPr>
        <w:t xml:space="preserve">Tercer Convenio Modificatorio al Convenio Específico en materia de ministración de subsidios para el fortalecimiento de acciones de salud pública en las entidades federativas, que celebran la Secretaría de Salud y el Estado de Chiapas. </w:t>
      </w:r>
      <w:r w:rsidR="00E62342">
        <w:rPr>
          <w:szCs w:val="18"/>
          <w:lang w:val="es-MX"/>
        </w:rPr>
        <w:tab/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  <w:r w:rsidRPr="00F231AF">
        <w:rPr>
          <w:szCs w:val="18"/>
          <w:lang w:val="es-MX"/>
        </w:rPr>
        <w:t xml:space="preserve">Tercer Convenio Modificatorio al Convenio Específico en materia de ministración de subsidios para el fortalecimiento de acciones de salud pública en las entidades federativas, que celebran la Secretaría de Salud y el Estado de Chihuahua. </w:t>
      </w:r>
      <w:r w:rsidR="00E62342">
        <w:rPr>
          <w:szCs w:val="18"/>
          <w:lang w:val="es-MX"/>
        </w:rPr>
        <w:tab/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proofErr w:type="gramStart"/>
      <w:r w:rsidRPr="00F231AF">
        <w:rPr>
          <w:rFonts w:ascii="Times New Roman" w:hAnsi="Times New Roman" w:cs="Times New Roman"/>
          <w:b/>
          <w:sz w:val="20"/>
          <w:u w:val="single"/>
          <w:lang w:val="es-MX"/>
        </w:rPr>
        <w:t>CONSEJO  NACIONAL</w:t>
      </w:r>
      <w:proofErr w:type="gramEnd"/>
      <w:r w:rsidRPr="00F231AF">
        <w:rPr>
          <w:rFonts w:ascii="Times New Roman" w:hAnsi="Times New Roman" w:cs="Times New Roman"/>
          <w:b/>
          <w:sz w:val="20"/>
          <w:u w:val="single"/>
          <w:lang w:val="es-MX"/>
        </w:rPr>
        <w:t xml:space="preserve">  PARA  EL  DESARROLLO  Y  LA  INCLUSION  DE  LAS PERSONAS CON DISCAPACIDAD</w:t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  <w:r w:rsidRPr="00F231AF">
        <w:rPr>
          <w:szCs w:val="18"/>
          <w:lang w:val="es-MX"/>
        </w:rPr>
        <w:t xml:space="preserve">Aviso por el que se dan a conocer las direcciones electrónicas en donde podrá ser consultada la </w:t>
      </w:r>
      <w:proofErr w:type="gramStart"/>
      <w:r w:rsidRPr="00F231AF">
        <w:rPr>
          <w:szCs w:val="18"/>
          <w:lang w:val="es-MX"/>
        </w:rPr>
        <w:t>Convocatoria  para</w:t>
      </w:r>
      <w:proofErr w:type="gramEnd"/>
      <w:r w:rsidRPr="00F231AF">
        <w:rPr>
          <w:szCs w:val="18"/>
          <w:lang w:val="es-MX"/>
        </w:rPr>
        <w:t xml:space="preserve">  la  integración  de  la  Asamblea  Consultiva  del  Consejo  Nacional  para  el Desarrollo y la Inclusión de las Personas con Discapacidad. </w:t>
      </w:r>
      <w:r w:rsidR="00E62342">
        <w:rPr>
          <w:szCs w:val="18"/>
          <w:lang w:val="es-MX"/>
        </w:rPr>
        <w:tab/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231AF">
        <w:rPr>
          <w:rFonts w:ascii="Times New Roman" w:hAnsi="Times New Roman" w:cs="Times New Roman"/>
          <w:b/>
          <w:sz w:val="20"/>
          <w:u w:val="single"/>
          <w:lang w:val="es-MX"/>
        </w:rPr>
        <w:t>CONSEJO NACIONAL DE CIENCIA Y TECNOLOGIA</w:t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  <w:r w:rsidRPr="00F231AF">
        <w:rPr>
          <w:szCs w:val="18"/>
          <w:lang w:val="es-MX"/>
        </w:rPr>
        <w:t>Acuerdo por el que se dan a conocer los días inhábiles y la suspensión de labores del año 2020 y</w:t>
      </w:r>
      <w:r w:rsidR="00F231AF">
        <w:rPr>
          <w:szCs w:val="18"/>
          <w:lang w:val="es-MX"/>
        </w:rPr>
        <w:t xml:space="preserve"> </w:t>
      </w:r>
      <w:r w:rsidRPr="00F231AF">
        <w:rPr>
          <w:szCs w:val="18"/>
          <w:lang w:val="es-MX"/>
        </w:rPr>
        <w:t xml:space="preserve">principios de 2021 en el Consejo Nacional de Ciencia y Tecnología. </w:t>
      </w:r>
      <w:r w:rsidR="00E62342">
        <w:rPr>
          <w:szCs w:val="18"/>
          <w:lang w:val="es-MX"/>
        </w:rPr>
        <w:tab/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231AF">
        <w:rPr>
          <w:rFonts w:ascii="Times New Roman" w:hAnsi="Times New Roman" w:cs="Times New Roman"/>
          <w:b/>
          <w:sz w:val="20"/>
          <w:u w:val="single"/>
          <w:lang w:val="es-MX"/>
        </w:rPr>
        <w:t>BANCO DE MEXICO</w:t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  <w:r w:rsidRPr="00F231AF">
        <w:rPr>
          <w:szCs w:val="18"/>
          <w:lang w:val="es-MX"/>
        </w:rPr>
        <w:t>Tipo de cambio para solventar obligaciones denominadas en moneda extranjera pagaderas en la</w:t>
      </w:r>
      <w:r w:rsidR="00F231AF">
        <w:rPr>
          <w:szCs w:val="18"/>
          <w:lang w:val="es-MX"/>
        </w:rPr>
        <w:t xml:space="preserve"> </w:t>
      </w:r>
      <w:r w:rsidRPr="00F231AF">
        <w:rPr>
          <w:szCs w:val="18"/>
          <w:lang w:val="es-MX"/>
        </w:rPr>
        <w:t xml:space="preserve">República Mexicana. </w:t>
      </w:r>
      <w:r w:rsidR="00E62342">
        <w:rPr>
          <w:szCs w:val="18"/>
          <w:lang w:val="es-MX"/>
        </w:rPr>
        <w:tab/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  <w:r w:rsidRPr="00F231AF">
        <w:rPr>
          <w:szCs w:val="18"/>
          <w:lang w:val="es-MX"/>
        </w:rPr>
        <w:t xml:space="preserve">Tasas de interés interbancarias de equilibrio. </w:t>
      </w:r>
      <w:r w:rsidR="00E62342">
        <w:rPr>
          <w:szCs w:val="18"/>
          <w:lang w:val="es-MX"/>
        </w:rPr>
        <w:tab/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  <w:r w:rsidRPr="00F231AF">
        <w:rPr>
          <w:szCs w:val="18"/>
          <w:lang w:val="es-MX"/>
        </w:rPr>
        <w:t xml:space="preserve">Tasa de interés interbancaria de equilibrio de fondeo a un día hábil bancario. </w:t>
      </w:r>
      <w:r w:rsidR="00E62342">
        <w:rPr>
          <w:szCs w:val="18"/>
          <w:lang w:val="es-MX"/>
        </w:rPr>
        <w:tab/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231AF">
        <w:rPr>
          <w:rFonts w:ascii="Times New Roman" w:hAnsi="Times New Roman" w:cs="Times New Roman"/>
          <w:b/>
          <w:sz w:val="20"/>
          <w:u w:val="single"/>
          <w:lang w:val="es-MX"/>
        </w:rPr>
        <w:t>CONVOCATORIAS PARA CONCURSOS DE ADQUISICIONES, ARRENDAMIENTOS, OBRAS Y SERVICIOS DEL SECTOR PUBLICO</w:t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  <w:r w:rsidRPr="00F231AF">
        <w:rPr>
          <w:szCs w:val="18"/>
          <w:lang w:val="es-MX"/>
        </w:rPr>
        <w:t xml:space="preserve">Licitaciones Públicas Nacionales e Internacionales. </w:t>
      </w:r>
      <w:r w:rsidR="00E62342">
        <w:rPr>
          <w:szCs w:val="18"/>
          <w:lang w:val="es-MX"/>
        </w:rPr>
        <w:tab/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F50F6B" w:rsidRPr="00F231AF" w:rsidRDefault="00F50F6B" w:rsidP="00F231AF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F231AF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F50F6B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</w:p>
    <w:p w:rsidR="00154046" w:rsidRPr="00F231AF" w:rsidRDefault="00F50F6B" w:rsidP="00F231AF">
      <w:pPr>
        <w:pStyle w:val="sum"/>
        <w:spacing w:line="326" w:lineRule="exact"/>
        <w:ind w:right="620"/>
        <w:rPr>
          <w:szCs w:val="18"/>
          <w:lang w:val="es-MX"/>
        </w:rPr>
      </w:pPr>
      <w:r w:rsidRPr="00F231AF">
        <w:rPr>
          <w:szCs w:val="18"/>
          <w:lang w:val="es-MX"/>
        </w:rPr>
        <w:t xml:space="preserve">Judiciales y generales. </w:t>
      </w:r>
      <w:r w:rsidR="00E62342">
        <w:rPr>
          <w:szCs w:val="18"/>
          <w:lang w:val="es-MX"/>
        </w:rPr>
        <w:tab/>
      </w:r>
    </w:p>
    <w:sectPr w:rsidR="00154046" w:rsidRPr="00F231A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DD" w:rsidRDefault="008340DD" w:rsidP="00F50F6B">
      <w:pPr>
        <w:spacing w:after="0" w:line="240" w:lineRule="auto"/>
      </w:pPr>
      <w:r>
        <w:separator/>
      </w:r>
    </w:p>
  </w:endnote>
  <w:endnote w:type="continuationSeparator" w:id="0">
    <w:p w:rsidR="008340DD" w:rsidRDefault="008340DD" w:rsidP="00F5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DD" w:rsidRDefault="008340DD" w:rsidP="00F50F6B">
      <w:pPr>
        <w:spacing w:after="0" w:line="240" w:lineRule="auto"/>
      </w:pPr>
      <w:r>
        <w:separator/>
      </w:r>
    </w:p>
  </w:footnote>
  <w:footnote w:type="continuationSeparator" w:id="0">
    <w:p w:rsidR="008340DD" w:rsidRDefault="008340DD" w:rsidP="00F5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F6B" w:rsidRPr="00F50F6B" w:rsidRDefault="00F50F6B" w:rsidP="00F50F6B">
    <w:pPr>
      <w:pStyle w:val="Fechas"/>
      <w:rPr>
        <w:rFonts w:cs="Times New Roman"/>
      </w:rPr>
    </w:pPr>
    <w:r>
      <w:t>Martes 11 de febrero  de 2020</w:t>
    </w:r>
    <w:r w:rsidRPr="00ED705D">
      <w:rPr>
        <w:rFonts w:cs="Times New Roman"/>
      </w:rPr>
      <w:tab/>
      <w:t>DIARIO OFICIAL</w:t>
    </w:r>
    <w:r w:rsidRPr="00ED705D">
      <w:rPr>
        <w:rFonts w:cs="Times New Roman"/>
      </w:rPr>
      <w:tab/>
    </w:r>
    <w:r>
      <w:rPr>
        <w:rFonts w:cs="Times New Roman"/>
      </w:rPr>
      <w:t xml:space="preserve">        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6B"/>
    <w:rsid w:val="00154046"/>
    <w:rsid w:val="00172987"/>
    <w:rsid w:val="008340DD"/>
    <w:rsid w:val="00E62342"/>
    <w:rsid w:val="00F231AF"/>
    <w:rsid w:val="00F5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E346E"/>
  <w15:chartTrackingRefBased/>
  <w15:docId w15:val="{3916AC8E-21F8-4BFA-8E2C-0A61B5BF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0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F6B"/>
  </w:style>
  <w:style w:type="paragraph" w:styleId="Piedepgina">
    <w:name w:val="footer"/>
    <w:basedOn w:val="Normal"/>
    <w:link w:val="PiedepginaCar"/>
    <w:uiPriority w:val="99"/>
    <w:unhideWhenUsed/>
    <w:rsid w:val="00F50F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F6B"/>
  </w:style>
  <w:style w:type="paragraph" w:customStyle="1" w:styleId="Fechas">
    <w:name w:val="Fechas"/>
    <w:basedOn w:val="Normal"/>
    <w:autoRedefine/>
    <w:rsid w:val="00F50F6B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/>
      <w:jc w:val="both"/>
    </w:pPr>
    <w:rPr>
      <w:rFonts w:ascii="Times New Roman" w:eastAsia="Times New Roman" w:hAnsi="Times New Roman" w:cs="Arial"/>
      <w:snapToGrid w:val="0"/>
      <w:sz w:val="18"/>
      <w:szCs w:val="20"/>
      <w:lang w:eastAsia="es-MX"/>
    </w:rPr>
  </w:style>
  <w:style w:type="paragraph" w:customStyle="1" w:styleId="sum">
    <w:name w:val="sum"/>
    <w:basedOn w:val="Normal"/>
    <w:link w:val="sumCar"/>
    <w:rsid w:val="00F231AF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F231AF"/>
    <w:rPr>
      <w:rFonts w:ascii="Arial" w:eastAsia="Times New Roman" w:hAnsi="Arial" w:cs="Arial"/>
      <w:sz w:val="1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3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Cruz Caloch</dc:creator>
  <cp:keywords/>
  <dc:description/>
  <cp:lastModifiedBy>Leticia Cruz Caloch</cp:lastModifiedBy>
  <cp:revision>2</cp:revision>
  <cp:lastPrinted>2020-02-11T16:10:00Z</cp:lastPrinted>
  <dcterms:created xsi:type="dcterms:W3CDTF">2020-02-11T15:54:00Z</dcterms:created>
  <dcterms:modified xsi:type="dcterms:W3CDTF">2020-02-11T16:11:00Z</dcterms:modified>
</cp:coreProperties>
</file>