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F4" w:rsidRPr="009E2886" w:rsidRDefault="00CD4CF4" w:rsidP="009E2886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bookmarkStart w:id="0" w:name="_GoBack"/>
      <w:bookmarkEnd w:id="0"/>
      <w:r w:rsidRPr="009E2886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INDICE</w:t>
      </w:r>
    </w:p>
    <w:p w:rsidR="00CD4CF4" w:rsidRPr="009E2886" w:rsidRDefault="00CD4CF4" w:rsidP="009E2886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E2886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LEGISLATIVO</w:t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E2886">
        <w:rPr>
          <w:rFonts w:ascii="Times New Roman" w:hAnsi="Times New Roman" w:cs="Times New Roman"/>
          <w:b/>
          <w:sz w:val="20"/>
          <w:u w:val="single"/>
          <w:lang w:val="es-MX"/>
        </w:rPr>
        <w:t>CAMARA DE SENADORES</w:t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>Manual de Percepciones de las Senadoras, Senadores, Servidoras y Servidores Públicos de</w:t>
      </w:r>
      <w:r w:rsidR="009E2886">
        <w:rPr>
          <w:szCs w:val="18"/>
          <w:lang w:val="es-MX"/>
        </w:rPr>
        <w:t xml:space="preserve"> </w:t>
      </w:r>
      <w:r w:rsidRPr="009E2886">
        <w:rPr>
          <w:szCs w:val="18"/>
          <w:lang w:val="es-MX"/>
        </w:rPr>
        <w:t xml:space="preserve">Mando y Homólogos, y la información relativa al capítulo de Servicios Personales.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Lineamientos de Racionalidad y Austeridad Presupuestaria 2020.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9E2886" w:rsidRPr="009E2886" w:rsidRDefault="00CD4CF4" w:rsidP="009E2886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E2886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CD4CF4" w:rsidRDefault="00CD4CF4" w:rsidP="009E288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E2886">
        <w:rPr>
          <w:rFonts w:ascii="Times New Roman" w:hAnsi="Times New Roman" w:cs="Times New Roman"/>
          <w:b/>
          <w:sz w:val="20"/>
          <w:u w:val="single"/>
          <w:lang w:val="es-MX"/>
        </w:rPr>
        <w:t>SECRETARIA DE GOBERNACION</w:t>
      </w:r>
    </w:p>
    <w:p w:rsidR="00562C25" w:rsidRPr="009E2886" w:rsidRDefault="00562C25" w:rsidP="009E288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Convenio de Coordinación para el Programa de Registro e Identificación de Población, que celebran la Secretaría de Gobernación y el Estado de Querétaro.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Convenio de Coordinación para el Programa de Registro e Identificación de Población, que celebran la Secretaría de Gobernación y el Estado de Quintana Roo.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Convenio de Coordinación para el Programa de Registro e Identificación de Población, que celebran la Secretaría de Gobernación y el Estado de San Luis Potosí.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Convenio de Coordinación para el Programa de Registro e Identificación de Población, que celebran la Secretaría de Gobernación y el Estado de Sinaloa. 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Convenio de Coordinación para el Programa de Registro e Identificación de Población, que celebran la Secretaría de Gobernación y el Estado de Sonora.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Convenio de Coordinación para el Programa de Registro e Identificación de Población, que celebran la Secretaría de Gobernación y el Estado de Zacatecas.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E2886">
        <w:rPr>
          <w:rFonts w:ascii="Times New Roman" w:hAnsi="Times New Roman" w:cs="Times New Roman"/>
          <w:b/>
          <w:sz w:val="20"/>
          <w:u w:val="single"/>
          <w:lang w:val="es-MX"/>
        </w:rPr>
        <w:t>SECRETARIA DE ECONOMIA</w:t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>Acuerdo por el que la persona Titular de la Dirección General de Normatividad Mercantil de la</w:t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Secretaría de Economía delega atribuciones.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Declaratoria de vigencia de la Norma Mexicana NMX-J-009-248-15-ANCE-2019. </w:t>
      </w:r>
      <w:r w:rsidR="00562C25">
        <w:rPr>
          <w:szCs w:val="18"/>
          <w:lang w:val="es-MX"/>
        </w:rPr>
        <w:tab/>
      </w:r>
    </w:p>
    <w:p w:rsidR="00641CF3" w:rsidRPr="009E2886" w:rsidRDefault="00641CF3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Declaratoria de vigencia de la Norma Mexicana NMX-J-009-4248-12-ANCE-2019.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Declaratoria de vigencia de la Norma Mexicana NMX-J-071-25-ANCE-2019.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Declaratoria de vigencia de la Norma Mexicana NMX-J-129-ANCE-2019.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Default="00CD4CF4" w:rsidP="00641CF3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Declaratoria de vigencia de la Norma Mexicana NMX-J-754-11-ANCE-2019. </w:t>
      </w:r>
      <w:r w:rsidR="00562C25">
        <w:rPr>
          <w:szCs w:val="18"/>
          <w:lang w:val="es-MX"/>
        </w:rPr>
        <w:tab/>
      </w:r>
    </w:p>
    <w:p w:rsidR="00641CF3" w:rsidRPr="009E2886" w:rsidRDefault="00641CF3" w:rsidP="00641CF3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Declaratoria de vigencia de la Norma Mexicana NMX-J-381-ANCE-2019.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Declaratoria de vigencia de la Norma Mexicana NMX-J-610-4-6-ANCE-2018.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Aviso de consulta pública del Proyecto de Norma Mexicana PROY-NMX-C-275-ONNCCE-2019.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Aviso de consulta pública del Proyecto de Norma Mexicana PROY-NMX-C-566-ONNCCE-2019.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Aviso de consulta pública del Proyecto de Norma Mexicana PROY-NMX-C-567-1-ONNCCE-2019. </w:t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E2886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Tercer Convenio Modificatorio al Convenio Específico en materia de ministración de subsidios para el fortalecimiento de acciones de salud pública en las entidades federativas, que celebran la Secretaría de Salud y el Estado de Hidalgo.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Tercer Convenio Modificatorio al Convenio Específico en materia de ministración de subsidios para el fortalecimiento de acciones de salud pública en las entidades federativas, que celebran la Secretaría de Salud y el Estado de Nuevo León.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E2886">
        <w:rPr>
          <w:rFonts w:ascii="Times New Roman" w:hAnsi="Times New Roman" w:cs="Times New Roman"/>
          <w:b/>
          <w:sz w:val="20"/>
          <w:u w:val="single"/>
          <w:lang w:val="es-MX"/>
        </w:rPr>
        <w:t>SECRETARIA DE DESARROLLO AGRARIO, TERRITORIAL Y URBANO</w:t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9E2886">
        <w:rPr>
          <w:szCs w:val="18"/>
          <w:lang w:val="es-MX"/>
        </w:rPr>
        <w:t>Resolución  que</w:t>
      </w:r>
      <w:proofErr w:type="gramEnd"/>
      <w:r w:rsidRPr="009E2886">
        <w:rPr>
          <w:szCs w:val="18"/>
          <w:lang w:val="es-MX"/>
        </w:rPr>
        <w:t xml:space="preserve">  declara  como  terreno  nacional  el  predio  denominado  El  Olvido,  con  una superficie de 477-47-80.04 hectáreas, Municipio de </w:t>
      </w:r>
      <w:proofErr w:type="spellStart"/>
      <w:r w:rsidRPr="009E2886">
        <w:rPr>
          <w:szCs w:val="18"/>
          <w:lang w:val="es-MX"/>
        </w:rPr>
        <w:t>Calkiní</w:t>
      </w:r>
      <w:proofErr w:type="spellEnd"/>
      <w:r w:rsidRPr="009E2886">
        <w:rPr>
          <w:szCs w:val="18"/>
          <w:lang w:val="es-MX"/>
        </w:rPr>
        <w:t xml:space="preserve">, Estado de Campeche.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9E2886">
        <w:rPr>
          <w:szCs w:val="18"/>
          <w:lang w:val="es-MX"/>
        </w:rPr>
        <w:t>Resolución  que</w:t>
      </w:r>
      <w:proofErr w:type="gramEnd"/>
      <w:r w:rsidRPr="009E2886">
        <w:rPr>
          <w:szCs w:val="18"/>
          <w:lang w:val="es-MX"/>
        </w:rPr>
        <w:t xml:space="preserve">  declara  como  terreno  nacional  el  predio  denominado  </w:t>
      </w:r>
      <w:proofErr w:type="spellStart"/>
      <w:r w:rsidRPr="009E2886">
        <w:rPr>
          <w:szCs w:val="18"/>
          <w:lang w:val="es-MX"/>
        </w:rPr>
        <w:t>Sakil</w:t>
      </w:r>
      <w:proofErr w:type="spellEnd"/>
      <w:r w:rsidRPr="009E2886">
        <w:rPr>
          <w:szCs w:val="18"/>
          <w:lang w:val="es-MX"/>
        </w:rPr>
        <w:t xml:space="preserve">  </w:t>
      </w:r>
      <w:proofErr w:type="spellStart"/>
      <w:r w:rsidRPr="009E2886">
        <w:rPr>
          <w:szCs w:val="18"/>
          <w:lang w:val="es-MX"/>
        </w:rPr>
        <w:t>Vits</w:t>
      </w:r>
      <w:proofErr w:type="spellEnd"/>
      <w:r w:rsidRPr="009E2886">
        <w:rPr>
          <w:szCs w:val="18"/>
          <w:lang w:val="es-MX"/>
        </w:rPr>
        <w:t xml:space="preserve">,  con  una superficie 49-97-09.00 hectáreas, Municipio de Ocozocoautla de Espinosa, Chiapas.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9E2886">
        <w:rPr>
          <w:szCs w:val="18"/>
          <w:lang w:val="es-MX"/>
        </w:rPr>
        <w:t>Aviso  de</w:t>
      </w:r>
      <w:proofErr w:type="gramEnd"/>
      <w:r w:rsidRPr="009E2886">
        <w:rPr>
          <w:szCs w:val="18"/>
          <w:lang w:val="es-MX"/>
        </w:rPr>
        <w:t xml:space="preserve">  medición  y  deslinde  del  predio  de  presunta  propiedad  nacional  denominado  La Orquídea, con una superficie aproximada de 2-03-15.44 hectáreas, ubicado en el Municipio de Bacalar, Q. Roo.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9E2886">
        <w:rPr>
          <w:szCs w:val="18"/>
          <w:lang w:val="es-MX"/>
        </w:rPr>
        <w:lastRenderedPageBreak/>
        <w:t>Aviso  de</w:t>
      </w:r>
      <w:proofErr w:type="gramEnd"/>
      <w:r w:rsidRPr="009E2886">
        <w:rPr>
          <w:szCs w:val="18"/>
          <w:lang w:val="es-MX"/>
        </w:rPr>
        <w:t xml:space="preserve">  medición  y  deslinde  del  predio  de  presunta  propiedad  nacional  denominado</w:t>
      </w:r>
      <w:r w:rsidR="00641CF3">
        <w:rPr>
          <w:szCs w:val="18"/>
          <w:lang w:val="es-MX"/>
        </w:rPr>
        <w:t xml:space="preserve"> </w:t>
      </w:r>
      <w:r w:rsidRPr="009E2886">
        <w:rPr>
          <w:szCs w:val="18"/>
          <w:lang w:val="es-MX"/>
        </w:rPr>
        <w:t>Palma Caribeña, con una superficie aproximada de 12-21-96.29 hectáreas, ubicado en Bacalar,</w:t>
      </w:r>
      <w:r w:rsidR="00641CF3">
        <w:rPr>
          <w:szCs w:val="18"/>
          <w:lang w:val="es-MX"/>
        </w:rPr>
        <w:t xml:space="preserve"> </w:t>
      </w:r>
      <w:r w:rsidRPr="009E2886">
        <w:rPr>
          <w:szCs w:val="18"/>
          <w:lang w:val="es-MX"/>
        </w:rPr>
        <w:t xml:space="preserve">Q. Roo. </w:t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9E2886">
        <w:rPr>
          <w:szCs w:val="18"/>
          <w:lang w:val="es-MX"/>
        </w:rPr>
        <w:t>Aviso  de</w:t>
      </w:r>
      <w:proofErr w:type="gramEnd"/>
      <w:r w:rsidRPr="009E2886">
        <w:rPr>
          <w:szCs w:val="18"/>
          <w:lang w:val="es-MX"/>
        </w:rPr>
        <w:t xml:space="preserve">  medición  y  deslinde  del  predio  de  presunta  propiedad  nacional  denominado</w:t>
      </w:r>
      <w:r w:rsidR="00641CF3">
        <w:rPr>
          <w:szCs w:val="18"/>
          <w:lang w:val="es-MX"/>
        </w:rPr>
        <w:t xml:space="preserve"> </w:t>
      </w:r>
      <w:r w:rsidRPr="009E2886">
        <w:rPr>
          <w:szCs w:val="18"/>
          <w:lang w:val="es-MX"/>
        </w:rPr>
        <w:t>Villas Fontana, con una superficie aproximada de 80-63-59.97 hectáreas, ubicado en Bacalar,</w:t>
      </w:r>
      <w:r w:rsidR="00641CF3">
        <w:rPr>
          <w:szCs w:val="18"/>
          <w:lang w:val="es-MX"/>
        </w:rPr>
        <w:t xml:space="preserve"> </w:t>
      </w:r>
      <w:r w:rsidRPr="009E2886">
        <w:rPr>
          <w:szCs w:val="18"/>
          <w:lang w:val="es-MX"/>
        </w:rPr>
        <w:t xml:space="preserve">Q. Roo. </w:t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E2886">
        <w:rPr>
          <w:rFonts w:ascii="Times New Roman" w:hAnsi="Times New Roman" w:cs="Times New Roman"/>
          <w:b/>
          <w:sz w:val="20"/>
          <w:u w:val="single"/>
          <w:lang w:val="es-MX"/>
        </w:rPr>
        <w:t>CENTRO NACIONAL DE CONTROL DE ENERGIA</w:t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>Aviso por el que se dan a conocer las Tarifas de Operación del Centro Nacional de Control de Energía, para el periodo que comprende del 1 de enero al 31 de diciembre de 2020, o hasta en tanto se expidan las disposiciones administrativas de carácter general a que se refieren los artículos 138, de la Ley de la Industria Eléctrica y 47, del Reglamento de la Ley de la Industria</w:t>
      </w:r>
      <w:r w:rsidR="00562C25">
        <w:rPr>
          <w:szCs w:val="18"/>
          <w:lang w:val="es-MX"/>
        </w:rPr>
        <w:t xml:space="preserve"> </w:t>
      </w:r>
      <w:r w:rsidRPr="009E2886">
        <w:rPr>
          <w:szCs w:val="18"/>
          <w:lang w:val="es-MX"/>
        </w:rPr>
        <w:t xml:space="preserve">Eléctrica; o se actualicen las tarifas reguladas.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641CF3" w:rsidRDefault="00CD4CF4" w:rsidP="00641CF3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641CF3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JUDICIAL</w:t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E2886">
        <w:rPr>
          <w:rFonts w:ascii="Times New Roman" w:hAnsi="Times New Roman" w:cs="Times New Roman"/>
          <w:b/>
          <w:sz w:val="20"/>
          <w:u w:val="single"/>
          <w:lang w:val="es-MX"/>
        </w:rPr>
        <w:t>SUPREMA CORTE DE JUSTICIA DE LA NACION</w:t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Sentencia dictada por el Tribunal Pleno de la Suprema Corte de Justicia de la Nación en la Acción de Inconstitucionalidad 38/2016 y su Acumulada 39/2016, así como los Votos Particulares formulados por los Ministros Juan Luis González Alcántara </w:t>
      </w:r>
      <w:proofErr w:type="spellStart"/>
      <w:r w:rsidRPr="009E2886">
        <w:rPr>
          <w:szCs w:val="18"/>
          <w:lang w:val="es-MX"/>
        </w:rPr>
        <w:t>Carrancá</w:t>
      </w:r>
      <w:proofErr w:type="spellEnd"/>
      <w:r w:rsidRPr="009E2886">
        <w:rPr>
          <w:szCs w:val="18"/>
          <w:lang w:val="es-MX"/>
        </w:rPr>
        <w:t xml:space="preserve"> y Presidente Arturo Zaldívar</w:t>
      </w:r>
      <w:r w:rsidR="00562C25">
        <w:rPr>
          <w:szCs w:val="18"/>
          <w:lang w:val="es-MX"/>
        </w:rPr>
        <w:t xml:space="preserve"> </w:t>
      </w:r>
      <w:r w:rsidRPr="009E2886">
        <w:rPr>
          <w:szCs w:val="18"/>
          <w:lang w:val="es-MX"/>
        </w:rPr>
        <w:t xml:space="preserve">Lelo de Larrea.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E2886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>Tipo de cambio para solventar obligaciones denominadas en moneda extranjera pagaderas en la</w:t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República Mexicana.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Tasas de interés interbancarias de equilibrio.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Tasa de interés interbancaria de equilibrio de fondeo a un día hábil bancario.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E2886">
        <w:rPr>
          <w:rFonts w:ascii="Times New Roman" w:hAnsi="Times New Roman" w:cs="Times New Roman"/>
          <w:b/>
          <w:sz w:val="20"/>
          <w:u w:val="single"/>
          <w:lang w:val="es-MX"/>
        </w:rPr>
        <w:t>INSTITUTO FEDERAL DE TELECOMUNICACIONES</w:t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9E2886">
        <w:rPr>
          <w:szCs w:val="18"/>
          <w:lang w:val="es-MX"/>
        </w:rPr>
        <w:t>Acuerdo  mediante</w:t>
      </w:r>
      <w:proofErr w:type="gramEnd"/>
      <w:r w:rsidRPr="009E2886">
        <w:rPr>
          <w:szCs w:val="18"/>
          <w:lang w:val="es-MX"/>
        </w:rPr>
        <w:t xml:space="preserve">  el  cual  el  Pleno  del  Instituto  Federal  de  Telecomunicaciones  expide la  Disposición  Técnica IFT-012-2019: Especificaciones técnicas para  el cumplimiento de  los límites  máximos  de  emisiones  radioeléctricas  no  ionizantes  de  los  productos,  equipos, dispositivos o aparatos destinados a telecomunicaciones que pueden ser conectados a una red  de  </w:t>
      </w:r>
      <w:r w:rsidRPr="009E2886">
        <w:rPr>
          <w:szCs w:val="18"/>
          <w:lang w:val="es-MX"/>
        </w:rPr>
        <w:lastRenderedPageBreak/>
        <w:t xml:space="preserve">telecomunicaciones  y/o  hacer  uso  del  espectro  radioeléctrico.  </w:t>
      </w:r>
      <w:proofErr w:type="gramStart"/>
      <w:r w:rsidRPr="009E2886">
        <w:rPr>
          <w:szCs w:val="18"/>
          <w:lang w:val="es-MX"/>
        </w:rPr>
        <w:t>Índice  de</w:t>
      </w:r>
      <w:proofErr w:type="gramEnd"/>
      <w:r w:rsidRPr="009E2886">
        <w:rPr>
          <w:szCs w:val="18"/>
          <w:lang w:val="es-MX"/>
        </w:rPr>
        <w:t xml:space="preserve">  Absorción</w:t>
      </w:r>
      <w:r w:rsidR="00562C25">
        <w:rPr>
          <w:szCs w:val="18"/>
          <w:lang w:val="es-MX"/>
        </w:rPr>
        <w:t xml:space="preserve"> </w:t>
      </w:r>
      <w:r w:rsidRPr="009E2886">
        <w:rPr>
          <w:szCs w:val="18"/>
          <w:lang w:val="es-MX"/>
        </w:rPr>
        <w:t xml:space="preserve">Específica (SAR).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E2886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 xml:space="preserve">Judiciales y generales. </w:t>
      </w:r>
      <w:r w:rsidR="00562C25">
        <w:rPr>
          <w:szCs w:val="18"/>
          <w:lang w:val="es-MX"/>
        </w:rPr>
        <w:tab/>
      </w:r>
    </w:p>
    <w:p w:rsidR="00CD4CF4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</w:p>
    <w:p w:rsidR="00830487" w:rsidRPr="009E2886" w:rsidRDefault="00CD4CF4" w:rsidP="009E2886">
      <w:pPr>
        <w:pStyle w:val="sum"/>
        <w:spacing w:line="326" w:lineRule="exact"/>
        <w:ind w:right="620"/>
        <w:rPr>
          <w:szCs w:val="18"/>
          <w:lang w:val="es-MX"/>
        </w:rPr>
      </w:pPr>
      <w:r w:rsidRPr="009E2886">
        <w:rPr>
          <w:szCs w:val="18"/>
          <w:lang w:val="es-MX"/>
        </w:rPr>
        <w:t>Convocatorias para concursos de plazas vacantes del Servicio Profesional de Carrera en la</w:t>
      </w:r>
      <w:r w:rsidR="00562C25">
        <w:rPr>
          <w:szCs w:val="18"/>
          <w:lang w:val="es-MX"/>
        </w:rPr>
        <w:t xml:space="preserve"> </w:t>
      </w:r>
      <w:r w:rsidRPr="009E2886">
        <w:rPr>
          <w:szCs w:val="18"/>
          <w:lang w:val="es-MX"/>
        </w:rPr>
        <w:t xml:space="preserve">Administración Pública Federal. </w:t>
      </w:r>
      <w:r w:rsidR="00562C25">
        <w:rPr>
          <w:szCs w:val="18"/>
          <w:lang w:val="es-MX"/>
        </w:rPr>
        <w:tab/>
      </w:r>
    </w:p>
    <w:sectPr w:rsidR="00830487" w:rsidRPr="009E2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7A" w:rsidRDefault="0075377A" w:rsidP="00CD4CF4">
      <w:pPr>
        <w:spacing w:after="0" w:line="240" w:lineRule="auto"/>
      </w:pPr>
      <w:r>
        <w:separator/>
      </w:r>
    </w:p>
  </w:endnote>
  <w:endnote w:type="continuationSeparator" w:id="0">
    <w:p w:rsidR="0075377A" w:rsidRDefault="0075377A" w:rsidP="00CD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F4" w:rsidRDefault="00CD4C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F4" w:rsidRDefault="00CD4C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F4" w:rsidRDefault="00CD4C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7A" w:rsidRDefault="0075377A" w:rsidP="00CD4CF4">
      <w:pPr>
        <w:spacing w:after="0" w:line="240" w:lineRule="auto"/>
      </w:pPr>
      <w:r>
        <w:separator/>
      </w:r>
    </w:p>
  </w:footnote>
  <w:footnote w:type="continuationSeparator" w:id="0">
    <w:p w:rsidR="0075377A" w:rsidRDefault="0075377A" w:rsidP="00CD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F4" w:rsidRDefault="00CD4C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F4" w:rsidRPr="00CD4CF4" w:rsidRDefault="00CD4CF4" w:rsidP="00CD4CF4">
    <w:pPr>
      <w:pStyle w:val="Fechas"/>
      <w:rPr>
        <w:rFonts w:cs="Times New Roman"/>
      </w:rPr>
    </w:pPr>
    <w:r>
      <w:t>Miércoles 26 de febrero  de 2020</w:t>
    </w:r>
    <w:r w:rsidRPr="00ED705D">
      <w:rPr>
        <w:rFonts w:cs="Times New Roman"/>
      </w:rPr>
      <w:tab/>
      <w:t>DIARIO OFICIAL</w:t>
    </w:r>
    <w:r w:rsidRPr="00ED705D">
      <w:rPr>
        <w:rFonts w:cs="Times New Roman"/>
      </w:rPr>
      <w:tab/>
    </w:r>
    <w:r>
      <w:rPr>
        <w:rFonts w:cs="Times New Roman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F4" w:rsidRDefault="00CD4C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F4"/>
    <w:rsid w:val="00562C25"/>
    <w:rsid w:val="00641CF3"/>
    <w:rsid w:val="00670AF2"/>
    <w:rsid w:val="0075377A"/>
    <w:rsid w:val="00830487"/>
    <w:rsid w:val="009E2886"/>
    <w:rsid w:val="00C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84B4"/>
  <w15:chartTrackingRefBased/>
  <w15:docId w15:val="{64125080-74D6-4011-9F0A-45EFF87A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CF4"/>
  </w:style>
  <w:style w:type="paragraph" w:styleId="Piedepgina">
    <w:name w:val="footer"/>
    <w:basedOn w:val="Normal"/>
    <w:link w:val="PiedepginaCar"/>
    <w:uiPriority w:val="99"/>
    <w:unhideWhenUsed/>
    <w:rsid w:val="00CD4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CF4"/>
  </w:style>
  <w:style w:type="paragraph" w:customStyle="1" w:styleId="Fechas">
    <w:name w:val="Fechas"/>
    <w:basedOn w:val="Normal"/>
    <w:rsid w:val="00CD4CF4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582"/>
      </w:tabs>
      <w:spacing w:after="0" w:line="216" w:lineRule="atLeast"/>
      <w:ind w:left="288" w:right="288"/>
      <w:jc w:val="both"/>
    </w:pPr>
    <w:rPr>
      <w:rFonts w:ascii="Times New Roman" w:eastAsia="Times New Roman" w:hAnsi="Times New Roman" w:cs="CG Palacio (WN)"/>
      <w:sz w:val="18"/>
      <w:szCs w:val="20"/>
      <w:lang w:val="es-ES_tradnl" w:eastAsia="es-MX"/>
    </w:rPr>
  </w:style>
  <w:style w:type="paragraph" w:customStyle="1" w:styleId="sum">
    <w:name w:val="sum"/>
    <w:basedOn w:val="Normal"/>
    <w:link w:val="sumCar"/>
    <w:rsid w:val="009E2886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9E2886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Cruz Caloch</dc:creator>
  <cp:keywords/>
  <dc:description/>
  <cp:lastModifiedBy>Leticia Cruz Caloch</cp:lastModifiedBy>
  <cp:revision>4</cp:revision>
  <cp:lastPrinted>2020-02-26T16:32:00Z</cp:lastPrinted>
  <dcterms:created xsi:type="dcterms:W3CDTF">2020-02-26T16:10:00Z</dcterms:created>
  <dcterms:modified xsi:type="dcterms:W3CDTF">2020-02-26T16:33:00Z</dcterms:modified>
</cp:coreProperties>
</file>