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19" w:rsidRPr="00FF7DC7" w:rsidRDefault="00986D19" w:rsidP="00FF7DC7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FF7DC7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986D19" w:rsidRPr="00FF7DC7" w:rsidRDefault="00986D19" w:rsidP="00FF7DC7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FF7DC7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986D19" w:rsidRDefault="00986D19" w:rsidP="00FF7DC7">
      <w:pPr>
        <w:pStyle w:val="sum"/>
        <w:spacing w:line="326" w:lineRule="exact"/>
        <w:ind w:right="620"/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>Decreto por el que se declara reformado el primer párrafo del artículo 28 de la Constitución</w:t>
      </w:r>
      <w:r w:rsidR="00FF7DC7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 xml:space="preserve">Política de los Estados Unidos Mexicanos, en materia de condonación de impuestos.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Extracto de la solicitud de registro de la entidad interna denominada </w:t>
      </w:r>
      <w:r w:rsidR="0082626B">
        <w:rPr>
          <w:szCs w:val="18"/>
          <w:lang w:val="es-MX"/>
        </w:rPr>
        <w:t xml:space="preserve">Parroquia San Miguel Arcángel, </w:t>
      </w:r>
      <w:proofErr w:type="gramStart"/>
      <w:r w:rsidRPr="00FF7DC7">
        <w:rPr>
          <w:szCs w:val="18"/>
          <w:lang w:val="es-MX"/>
        </w:rPr>
        <w:t>en  Las</w:t>
      </w:r>
      <w:proofErr w:type="gramEnd"/>
      <w:r w:rsidRPr="00FF7DC7">
        <w:rPr>
          <w:szCs w:val="18"/>
          <w:lang w:val="es-MX"/>
        </w:rPr>
        <w:t xml:space="preserve">  Armas,  Ciudad  Nezahualcóyotl,  Estado  de  México  para  constituirse  en asociación religiosa; derivada de Diócesis de Nezahualcóyotl, A.R.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>Extracto de la solicitud de registro de la agrupación denominada Iglesia Luterana Misionera de</w:t>
      </w:r>
      <w:r w:rsidR="00FF7DC7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 xml:space="preserve">México, para constituirse en asociación religiosa.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Extracto de la solicitud de registro de la agrupación denominada Iglesia Evangélica Pentecostés, </w:t>
      </w:r>
      <w:proofErr w:type="gramStart"/>
      <w:r w:rsidRPr="00FF7DC7">
        <w:rPr>
          <w:szCs w:val="18"/>
          <w:lang w:val="es-MX"/>
        </w:rPr>
        <w:t>Ministerio  Visión</w:t>
      </w:r>
      <w:proofErr w:type="gramEnd"/>
      <w:r w:rsidRPr="00FF7DC7">
        <w:rPr>
          <w:szCs w:val="18"/>
          <w:lang w:val="es-MX"/>
        </w:rPr>
        <w:t xml:space="preserve">  Cristiana  Internacional  Santidad  a  Jehová,  para  constituirse  en  asociación religiosa.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>Extracto de la solicitud de registro de la agrupación denominada Iglesia Cristiana Ministerios</w:t>
      </w:r>
      <w:r w:rsidR="00FF7DC7">
        <w:rPr>
          <w:szCs w:val="18"/>
          <w:lang w:val="es-MX"/>
        </w:rPr>
        <w:t xml:space="preserve"> </w:t>
      </w:r>
      <w:proofErr w:type="spellStart"/>
      <w:r w:rsidRPr="00FF7DC7">
        <w:rPr>
          <w:szCs w:val="18"/>
          <w:lang w:val="es-MX"/>
        </w:rPr>
        <w:t>Rhema</w:t>
      </w:r>
      <w:proofErr w:type="spellEnd"/>
      <w:r w:rsidRPr="00FF7DC7">
        <w:rPr>
          <w:szCs w:val="18"/>
          <w:lang w:val="es-MX"/>
        </w:rPr>
        <w:t xml:space="preserve">, para constituirse en asociación religiosa.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>Extracto de la solicitud de registro de la agrupación denominada Iglesia Casa de Dios y Puerta</w:t>
      </w:r>
      <w:r w:rsidR="00FF7DC7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 xml:space="preserve">del Cielo, Casa de Oración, para constituirse en asociación religiosa.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SECRETARIA DE MARINA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>Decreto por el que se reforman, adicionan y derogan diversas disposiciones del Reglamento de la</w:t>
      </w:r>
      <w:r w:rsidR="00FF7DC7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 xml:space="preserve">Ley de Ascensos de la Armada de México.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Acuerdo por el que se dan a conocer los porcentajes y los montos del estímulo fiscal, así como </w:t>
      </w:r>
      <w:proofErr w:type="gramStart"/>
      <w:r w:rsidRPr="00FF7DC7">
        <w:rPr>
          <w:szCs w:val="18"/>
          <w:lang w:val="es-MX"/>
        </w:rPr>
        <w:t>las  cuotas</w:t>
      </w:r>
      <w:proofErr w:type="gramEnd"/>
      <w:r w:rsidRPr="00FF7DC7">
        <w:rPr>
          <w:szCs w:val="18"/>
          <w:lang w:val="es-MX"/>
        </w:rPr>
        <w:t xml:space="preserve">  disminuidas  del  impuesto  especial  sobre  producción  y  servicios  aplicables  a  los combustibles que se indican, correspondientes al periodo que se especifica.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Acuerdo por el cual se dan a conocer los montos de los estímulos fiscales aplicables a la </w:t>
      </w:r>
      <w:proofErr w:type="gramStart"/>
      <w:r w:rsidRPr="00FF7DC7">
        <w:rPr>
          <w:szCs w:val="18"/>
          <w:lang w:val="es-MX"/>
        </w:rPr>
        <w:t>enajenación  de</w:t>
      </w:r>
      <w:proofErr w:type="gramEnd"/>
      <w:r w:rsidRPr="00FF7DC7">
        <w:rPr>
          <w:szCs w:val="18"/>
          <w:lang w:val="es-MX"/>
        </w:rPr>
        <w:t xml:space="preserve">  gasolinas  en  la  región  fronteriza  con  los  Estados  Unidos  de  América, correspondientes al periodo que se especifica.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>Oficio 500-05-2020-7672 mediante el cual se comunica listado global definitivo en términos del artículo 69-B, párrafo tercero del Código Fiscal de la Federación vigente hasta el 24 de julio</w:t>
      </w:r>
      <w:r w:rsidR="00FF7DC7">
        <w:rPr>
          <w:szCs w:val="18"/>
          <w:lang w:val="es-MX"/>
        </w:rPr>
        <w:t xml:space="preserve"> de 2018.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Oficio 500-05-2020-7673 mediante el cual se comunica listado global definitivo en términos del artículo 69-B, párrafo cuarto del Código Fiscal de la Federación.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NMX-I-27005-NYCE-2019.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NMX-J-648-2-69-ANCE-2019.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NMX-J-610-1-1-2-ANCE-2019.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NMX-J-775-ANCE-2019.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NMX-J-756-2-ANCE-2019.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NMX-J-024-ANCE-2018.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NMX-J-761-ANCE-2019.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NMX-I-20000-1-NYCE-2019.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NMX-I-27006-NYCE-2019.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Declaratoria de vigencia de la Norma Mexicana NMX-I-309-NYCE-2019.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Estatuto Orgánico del Instituto Nacional de Ciencias Médicas y Nutrición Salvador </w:t>
      </w:r>
      <w:proofErr w:type="spellStart"/>
      <w:r w:rsidRPr="00FF7DC7">
        <w:rPr>
          <w:szCs w:val="18"/>
          <w:lang w:val="es-MX"/>
        </w:rPr>
        <w:t>Zubirán</w:t>
      </w:r>
      <w:proofErr w:type="spellEnd"/>
      <w:r w:rsidRPr="00FF7DC7">
        <w:rPr>
          <w:szCs w:val="18"/>
          <w:lang w:val="es-MX"/>
        </w:rPr>
        <w:t xml:space="preserve">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FF7DC7" w:rsidRPr="00FF7DC7" w:rsidRDefault="00986D19" w:rsidP="00FF7DC7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FF7DC7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JUDICIAL</w:t>
      </w:r>
    </w:p>
    <w:p w:rsidR="00FF7DC7" w:rsidRDefault="00FF7DC7" w:rsidP="00FF7DC7">
      <w:pPr>
        <w:pStyle w:val="sum"/>
        <w:spacing w:line="326" w:lineRule="exact"/>
        <w:ind w:right="620"/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SUPREMA CORTE DE JUSTICIA DE LA NACION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lastRenderedPageBreak/>
        <w:t>Sentencia dictada por el Tribunal Pleno de la Suprema Corte de Justicia de la Nación en la</w:t>
      </w:r>
      <w:r w:rsidR="00FF7DC7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>Acción de Inconstitucionalidad 77/2018, así como el Voto Concurrente formulado por el Ministro</w:t>
      </w:r>
      <w:r w:rsidR="00FF7DC7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 xml:space="preserve">Juan Luis González Alcántara </w:t>
      </w:r>
      <w:proofErr w:type="spellStart"/>
      <w:r w:rsidRPr="00FF7DC7">
        <w:rPr>
          <w:szCs w:val="18"/>
          <w:lang w:val="es-MX"/>
        </w:rPr>
        <w:t>Carrancá</w:t>
      </w:r>
      <w:proofErr w:type="spellEnd"/>
      <w:r w:rsidRPr="00FF7DC7">
        <w:rPr>
          <w:szCs w:val="18"/>
          <w:lang w:val="es-MX"/>
        </w:rPr>
        <w:t xml:space="preserve">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TRIBUNAL ELECTORAL DEL PODER JUDICIAL DE LA FEDERACION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Resolución dictada por la Comisión de Administración del Tribunal Electoral del Poder Judicial de </w:t>
      </w:r>
      <w:proofErr w:type="gramStart"/>
      <w:r w:rsidRPr="00FF7DC7">
        <w:rPr>
          <w:szCs w:val="18"/>
          <w:lang w:val="es-MX"/>
        </w:rPr>
        <w:t>la  Federación</w:t>
      </w:r>
      <w:proofErr w:type="gramEnd"/>
      <w:r w:rsidRPr="00FF7DC7">
        <w:rPr>
          <w:szCs w:val="18"/>
          <w:lang w:val="es-MX"/>
        </w:rPr>
        <w:t>,  en  el  Procedimiento  de  Responsabilidad  Administrativa  TEPJF-CI-USR-PRA-</w:t>
      </w:r>
      <w:r w:rsidR="00FF7DC7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>1/2019, instruido en contra de Consorcio Industrial en Jardinería, S.A. de C.V., por la que se le</w:t>
      </w:r>
      <w:r w:rsidR="00FF7DC7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 xml:space="preserve">impuso la sanción consistente en inhabilitación y sanción económica.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>Tipo de cambio para solventar obligaciones denominadas en moneda extranjera pagaderas en la</w:t>
      </w:r>
      <w:r w:rsidR="00FF7DC7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 xml:space="preserve">República Mexicana.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Tasas de interés interbancarias de equilibrio.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Tasa de interés interbancaria de equilibrio de fondeo a un día hábil bancario. </w:t>
      </w:r>
      <w:r w:rsidR="0082626B">
        <w:rPr>
          <w:szCs w:val="18"/>
          <w:lang w:val="es-MX"/>
        </w:rPr>
        <w:tab/>
      </w:r>
    </w:p>
    <w:p w:rsidR="00FF7DC7" w:rsidRPr="00FF7DC7" w:rsidRDefault="00FF7DC7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Equivalencia de las monedas de diversos países con el dólar de los Estados Unidos de América, correspondiente al mes de febrero de 2020.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TRIBUNAL FEDERAL DE JUSTICIA ADMINISTRATIVA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>Acuerdo G/JGA/24/2020 por el que se da a conocer la suplencia de Magistrado en la Tercera</w:t>
      </w:r>
      <w:r w:rsidR="0082626B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 xml:space="preserve">Ponencia de la Segunda Sala Regional de Oriente con sede en San Andrés Cholula, Puebla. </w:t>
      </w:r>
      <w:r w:rsidR="0082626B">
        <w:rPr>
          <w:szCs w:val="18"/>
          <w:lang w:val="es-MX"/>
        </w:rPr>
        <w:tab/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>Acuerdo G/JGA/25/2020 por el que se da a conocer la suplencia de Magistrado en la Segunda</w:t>
      </w:r>
      <w:r w:rsidR="0082626B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>Ponencia de la Segunda Sala Regional del Noreste con sede en San Pedro Garza García, Nuevo</w:t>
      </w:r>
      <w:r w:rsidR="0082626B">
        <w:rPr>
          <w:szCs w:val="18"/>
          <w:lang w:val="es-MX"/>
        </w:rPr>
        <w:t xml:space="preserve"> </w:t>
      </w:r>
      <w:r w:rsidRPr="00FF7DC7">
        <w:rPr>
          <w:szCs w:val="18"/>
          <w:lang w:val="es-MX"/>
        </w:rPr>
        <w:t xml:space="preserve">León. </w:t>
      </w:r>
      <w:r w:rsidR="0082626B">
        <w:rPr>
          <w:szCs w:val="18"/>
          <w:lang w:val="es-MX"/>
        </w:rPr>
        <w:tab/>
      </w:r>
    </w:p>
    <w:p w:rsidR="00986D19" w:rsidRDefault="00986D19" w:rsidP="00FF7DC7">
      <w:pPr>
        <w:pStyle w:val="sum"/>
        <w:spacing w:line="326" w:lineRule="exact"/>
        <w:ind w:right="620"/>
      </w:pPr>
    </w:p>
    <w:p w:rsidR="00986D19" w:rsidRPr="00FF7DC7" w:rsidRDefault="00986D19" w:rsidP="00FF7DC7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F7DC7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986D19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</w:p>
    <w:p w:rsidR="00671D5D" w:rsidRPr="00FF7DC7" w:rsidRDefault="00986D19" w:rsidP="00FF7DC7">
      <w:pPr>
        <w:pStyle w:val="sum"/>
        <w:spacing w:line="326" w:lineRule="exact"/>
        <w:ind w:right="620"/>
        <w:rPr>
          <w:szCs w:val="18"/>
          <w:lang w:val="es-MX"/>
        </w:rPr>
      </w:pPr>
      <w:r w:rsidRPr="00FF7DC7">
        <w:rPr>
          <w:szCs w:val="18"/>
          <w:lang w:val="es-MX"/>
        </w:rPr>
        <w:t xml:space="preserve">Judiciales y generales. </w:t>
      </w:r>
      <w:r w:rsidR="0082626B">
        <w:rPr>
          <w:szCs w:val="18"/>
          <w:lang w:val="es-MX"/>
        </w:rPr>
        <w:tab/>
      </w:r>
      <w:bookmarkStart w:id="0" w:name="_GoBack"/>
      <w:bookmarkEnd w:id="0"/>
    </w:p>
    <w:sectPr w:rsidR="00671D5D" w:rsidRPr="00FF7DC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F0" w:rsidRDefault="00D131F0" w:rsidP="00986D19">
      <w:pPr>
        <w:spacing w:after="0" w:line="240" w:lineRule="auto"/>
      </w:pPr>
      <w:r>
        <w:separator/>
      </w:r>
    </w:p>
  </w:endnote>
  <w:endnote w:type="continuationSeparator" w:id="0">
    <w:p w:rsidR="00D131F0" w:rsidRDefault="00D131F0" w:rsidP="0098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F0" w:rsidRDefault="00D131F0" w:rsidP="00986D19">
      <w:pPr>
        <w:spacing w:after="0" w:line="240" w:lineRule="auto"/>
      </w:pPr>
      <w:r>
        <w:separator/>
      </w:r>
    </w:p>
  </w:footnote>
  <w:footnote w:type="continuationSeparator" w:id="0">
    <w:p w:rsidR="00D131F0" w:rsidRDefault="00D131F0" w:rsidP="0098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19" w:rsidRPr="00986D19" w:rsidRDefault="00986D19" w:rsidP="00986D1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36" name="Grup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37" name="Freeform 32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3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BD07C" id="Grupo 36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ociAMAAEoMAAAOAAAAZHJzL2Uyb0RvYy54bWzsV21v2zYQ/j5g/4HgxwKOJFuObSFOUfgl&#10;GNBtBZr9AFqiXjCJ1Ejaclbsv+/uKDmKi2FDhxYoEH9QSN3xXp67e6jcvT03NTtJYyut1jy6CTmT&#10;KtVZpYo1/+1xP1lyZp1Qmai1kmv+JC1/e//jD3ddm8ipLnWdScPAiLJJ16556VybBIFNS9kIe6Nb&#10;qUCYa9MIB1tTBJkRHVhv6mAahrdBp03WGp1Ka+Ht1gv5PdnPc5m6X/PcSsfqNYfYHD0NPQ/4DO7v&#10;RFIY0ZZV2ochviCKRlQKnF5MbYUT7Giqz0w1VWq01bm7SXUT6DyvUkk5QDZReJXNg9HHlnIpkq5o&#10;LzABtFc4fbHZ9JfTB8OqbM1nt5wp0UCNHsyx1Qz2AE7XFgnoPJj2Y/vB+Axh+V6nv1sQB9dy3Bde&#10;mR26n3UG9sTRaQLnnJsGTUDa7Ew1eLrUQJ4dS+HlfLpaLMM5ZynIpsv5Yu5rlJZQSDwVrWLoKRCu&#10;4tkg2vWHlzN4RydjOhaIxPukOPu4MCloNvuMp/1/eH4sRSupTBaxGvBcDHjujZTYwWw29ZCS2oCn&#10;HYM5kmCQFjD/Vxij1RxcISDLvp8HLJezaQ8kCS5oiCQ9WvcgNVVDnN5b5+cggxXVOOtb4RFmJm9q&#10;GIk3AQtZx8hkrzzoRCMdlI/UwGUxGBXl4Cc9q94RrJhAqgipQVptscTodegMsABKGNQ/6IL3a11/&#10;pndhgAOup99wBtN/8O3TCoeRoQtcsm7NKUt80eiTfNQkclctC06epbUaa3ncR1F5MZxABzA1fkFO&#10;MdZRMZTeV3VNANcKQ4nCOIoJHKvrKkMphmNNcdjUhp0EEhv9MBuw9kINCERlZK2UItv1ayeq2q9B&#10;vyZwoWV6DLB5iLk+rcLVbrlbxpN4erubxOF2O3m338ST2320mG9n281mG/2FoUVxUlZZJhVGN7Bo&#10;FP+3qer53PPfhUdfZPEi2T39Pk82eBkGYQG5DH892MNQeQ446OwJBsxofy3ANQaLUps/OevgSlhz&#10;+8dRGMlZ/ZMCjlhFcYx3CG3i+WIKGzOWHMYSoVIwteaOQ4fjcuP8vXNsTVWU4Cmisir9Dvgxr3AE&#10;gaZs4qPqN0BT34qvgFU9/z/zFREsxgS09hX4ah75CXzlKyS3fv5e+eqVrwY2Jj7Aj4Dvi6/oaws+&#10;WIl7+49r/CIe74nfnv8FuP8bAAD//wMAUEsDBBQABgAIAAAAIQCsmpTW4AAAAAoBAAAPAAAAZHJz&#10;L2Rvd25yZXYueG1sTI9BS8NAEIXvgv9hGcGb3aStksRsSinqqQhtBfE2zU6T0OxsyG6T9N+7Penx&#10;zXu8902+mkwrBupdY1lBPItAEJdWN1wp+Dq8PyUgnEfW2FomBVdysCru73LMtB15R8PeVyKUsMtQ&#10;Qe19l0npypoMupntiIN3sr1BH2RfSd3jGMpNK+dR9CINNhwWauxoU1N53l+Mgo8Rx/Uifhu259Pm&#10;+nN4/vzexqTU48O0fgXhafJ/YbjhB3QoAtPRXlg70QadLgO6V5AuFyBugWiexiCO4ZIkIItc/n+h&#10;+AUAAP//AwBQSwECLQAUAAYACAAAACEAtoM4kv4AAADhAQAAEwAAAAAAAAAAAAAAAAAAAAAAW0Nv&#10;bnRlbnRfVHlwZXNdLnhtbFBLAQItABQABgAIAAAAIQA4/SH/1gAAAJQBAAALAAAAAAAAAAAAAAAA&#10;AC8BAABfcmVscy8ucmVsc1BLAQItABQABgAIAAAAIQBgEaociAMAAEoMAAAOAAAAAAAAAAAAAAAA&#10;AC4CAABkcnMvZTJvRG9jLnhtbFBLAQItABQABgAIAAAAIQCsmpTW4AAAAAoBAAAPAAAAAAAAAAAA&#10;AAAAAOIFAABkcnMvZG93bnJldi54bWxQSwUGAAAAAAQABADzAAAA7wYAAAAA&#10;" o:allowincell="f">
              <v:shape id="Freeform 32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aNxgAAANsAAAAPAAAAZHJzL2Rvd25yZXYueG1sRI9Pa8JA&#10;FMTvhX6H5RW81U3Vao1uQhUEexH/lEJvz+wzSZt9G7KrRj+9KxR6HGbmN8w0bU0lTtS40rKCl24E&#10;gjizuuRcwedu8fwGwnlkjZVlUnAhB2ny+DDFWNszb+i09bkIEHYxKii8r2MpXVaQQde1NXHwDrYx&#10;6INscqkbPAe4qWQviobSYMlhocCa5gVlv9ujUfCz72GbVYPX74/5eHZdLfIvGq2V6jy17xMQnlr/&#10;H/5rL7WC/gjuX8IPkMkNAAD//wMAUEsBAi0AFAAGAAgAAAAhANvh9svuAAAAhQEAABMAAAAAAAAA&#10;AAAAAAAAAAAAAFtDb250ZW50X1R5cGVzXS54bWxQSwECLQAUAAYACAAAACEAWvQsW78AAAAVAQAA&#10;CwAAAAAAAAAAAAAAAAAfAQAAX3JlbHMvLnJlbHNQSwECLQAUAAYACAAAACEAR9y2jc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33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yL/wwAAANsAAAAPAAAAZHJzL2Rvd25yZXYueG1sRE/LasJA&#10;FN0L/YfhFtzppNZWjZlIKwh1I/WB4O6auSZpM3dCZtTo13cWBZeH805mranEhRpXWlbw0o9AEGdW&#10;l5wr2G0XvTEI55E1VpZJwY0czNKnToKxtlde02XjcxFC2MWooPC+jqV0WUEGXd/WxIE72cagD7DJ&#10;pW7wGsJNJQdR9C4NlhwaCqxpXlD2uzkbBT/HAbZZNXw7LOeTz/tqke9p9K1U97n9mILw1PqH+N/9&#10;pRW8hrHhS/gBMv0DAAD//wMAUEsBAi0AFAAGAAgAAAAhANvh9svuAAAAhQEAABMAAAAAAAAAAAAA&#10;AAAAAAAAAFtDb250ZW50X1R5cGVzXS54bWxQSwECLQAUAAYACAAAACEAWvQsW78AAAAVAQAACwAA&#10;AAAAAAAAAAAAAAAfAQAAX3JlbHMvLnJlbHNQSwECLQAUAAYACAAAACEANkMi/8MAAADbAAAADwAA&#10;AAAAAAAAAAAAAAAHAgAAZHJzL2Rvd25yZXYueG1sUEsFBgAAAAADAAMAtwAAAPcCAAAAAA=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96850" cy="139700"/>
              <wp:effectExtent l="0" t="0" r="0" b="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D19" w:rsidRDefault="00986D19" w:rsidP="00986D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6" type="#_x0000_t202" style="position:absolute;margin-left:98.35pt;margin-top:35.8pt;width:15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BOswIAALEFAAAOAAAAZHJzL2Uyb0RvYy54bWysVNuOmzAQfa/Uf7D8zgJZkgW0ZLULoaq0&#10;vUjbfoCDTbAKNrWdwLbqv3dsQrKXl6otD2hgxmfOzBzP9c3YtejAlOZSZDi8CDBiopKUi12Gv34p&#10;vRgjbYigpJWCZfiRaXyzfvvmeuhTtpCNbClTCECEToc+w40xfer7umpYR/SF7JkAZy1VRwx8qp1P&#10;FRkAvWv9RRCs/EEq2itZMa3hbzE58drh1zWrzKe61sygNsPAzbi3cu+tffvra5LuFOkbXh1pkL9g&#10;0REuIOkJqiCGoL3ir6A6XimpZW0uKtn5sq55xVwNUE0YvKjmoSE9c7VAc3R/apP+f7DVx8NnhTjN&#10;8OUSI0E6mFG+J1RJRBkybDQSgQfaNPQ6heiHHuLNeCdHGLcrWff3svqmkZB5Q8SO3Solh4YRCjRD&#10;e9J/cnTC0RZkO3yQFNKRvZEOaKxVZ3sIXUGADuN6PI0IiKDKpkxW8RI8FbjCy+QqcCP0STof7pU2&#10;75jskDUyrEABDpwc7rWxZEg6h9hcQpa8bZ0KWvHsBwROfyA1HLU+S8IN9WcSJJt4E0detFhtvCgo&#10;Cu+2zCNvVYZXy+KyyPMi/GXzhlHacEqZsGlmgYXRnw3wKPVJGieJadlyauEsJa1227xV6EBA4KV7&#10;XMvBcw7zn9NwTYBaXpQULqLgbpF45Sq+8qIyWnrQ3tgLwuQuWQVREhXl85LuuWD/XhIaMpwsF8tJ&#10;S2fSL2oL3PO6NpJ23MAKaXmX4fgURFKrwI2gbrSG8Hayn7TC0j+3AsY9D9rp1Up0EqsZtyOgWBFv&#10;JX0E5SoJygIRwt4Do5HqB0YD7JAM6+97ohhG7XsB6rcLZzbUbGxng4gKjmbYYDSZuZkW075XfNcA&#10;8nS/hLyFG1Jzp94zi+O9gr3gijjuMLt4nn67qPOmXf8GAAD//wMAUEsDBBQABgAIAAAAIQBPHa5w&#10;3gAAAAkBAAAPAAAAZHJzL2Rvd25yZXYueG1sTI/BTsMwDIbvSLxDZCRuLF2RUlqaThOCExJaVw4c&#10;0yZrozVOabKtvP3MCY6//en353KzuJGdzRysRwnrVQLMYOe1xV7CZ/P28AQsRIVajR6NhB8TYFPd&#10;3pSq0P6CtTnvY8+oBEOhJAwxTgXnoRuMU2HlJ4O0O/jZqUhx7rme1YXK3cjTJBHcKYt0YVCTeRlM&#10;d9yfnITtF9av9vuj3dWH2jZNnuC7OEp5f7dsn4FFs8Q/GH71SR0qcmr9CXVgI+VcZIRKyNYCGAFp&#10;mtGglZA/CuBVyf9/UF0BAAD//wMAUEsBAi0AFAAGAAgAAAAhALaDOJL+AAAA4QEAABMAAAAAAAAA&#10;AAAAAAAAAAAAAFtDb250ZW50X1R5cGVzXS54bWxQSwECLQAUAAYACAAAACEAOP0h/9YAAACUAQAA&#10;CwAAAAAAAAAAAAAAAAAvAQAAX3JlbHMvLnJlbHNQSwECLQAUAAYACAAAACEAJgXATrMCAACxBQAA&#10;DgAAAAAAAAAAAAAAAAAuAgAAZHJzL2Uyb0RvYy54bWxQSwECLQAUAAYACAAAACEATx2ucN4AAAAJ&#10;AQAADwAAAAAAAAAAAAAAAAANBQAAZHJzL2Rvd25yZXYueG1sUEsFBgAAAAAEAAQA8wAAABgGAAAA&#10;AA==&#10;" o:allowincell="f" filled="f" stroked="f">
              <v:textbox inset="0,0,0,0">
                <w:txbxContent>
                  <w:p w:rsidR="00986D19" w:rsidRDefault="00986D19" w:rsidP="00986D1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3461385</wp:posOffset>
              </wp:positionH>
              <wp:positionV relativeFrom="page">
                <wp:posOffset>454660</wp:posOffset>
              </wp:positionV>
              <wp:extent cx="905510" cy="139700"/>
              <wp:effectExtent l="0" t="0" r="0" b="0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D19" w:rsidRDefault="00986D19" w:rsidP="00986D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4" o:spid="_x0000_s1027" type="#_x0000_t202" style="position:absolute;margin-left:272.55pt;margin-top:35.8pt;width:71.3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UQtwIAALgFAAAOAAAAZHJzL2Uyb0RvYy54bWysVNtu2zAMfR+wfxD07tpOnTQ26hRtHA8D&#10;ugvQ7QMUS46F2aInKXG6Yf8+Ss6ll5dhmx8EWqSODskjXt/su5bshDYSVE7ji4gSoSrgUm1y+vVL&#10;GcwpMZYpzlpQIqePwtCbxds310OfiQk00HKhCYIokw19Thtr+ywMTdWIjpkL6IVCZw26YxZ/9Sbk&#10;mg2I3rXhJIpm4QCa9xoqYQzuFqOTLjx+XYvKfqprIyxpc4rcrF+1X9duDRfXLNto1jeyOtBgf8Gi&#10;Y1LhpSeogllGtlq+gupkpcFAbS8q6EKoa1kJnwNmE0cvsnloWC98Llgc05/KZP4fbPVx91kTyXN6&#10;mVCiWIc9Wm4Z10C4IFbsLRD0YJmG3mQY/dBjvN3fwR7b7VM2/T1U3wxRsGyY2ohbrWFoBONIM3Yn&#10;wydHRxzjQNbDB+B4Hdta8ED7WneuhlgVgujYrsdTi5AIqXAzjabTGD0VuuLL9CryLQxZdjzca2Pf&#10;CeiIM3KqUQEenO3ujXVkWHYMcXcpKGXbehW06tkGBo47eDUedT5Hwjf1Zxqlq/lqngTJZLYKkqgo&#10;gttymQSzMr6aFpfFclnEv9y9cZI1knOh3DVHgcXJnzXwIPVRGieJGWgld3COktGb9bLVZMdQ4KX/&#10;fMnRcw4Ln9PwRcBcXqQUT5LobpIG5Wx+FSRlMg2wvPMgitO7dBYlaVKUz1O6l0r8e0pkwK5OJ9NR&#10;S2fSL3KL/Pc6N5Z10uIIaWWX0/kpiGVOgSvFfWstk+1oPymFo38uBbb72GivVyfRUax2v977F+LF&#10;7LS8Bv6IAtaAAkMt4vhDowH9g5IBR0lOzfct04KS9r3CR+DmztHQR2N9NJiq8GhOLSWjubTjfNr2&#10;Wm4aRB6fmYJbfCi19CI+szg8LxwPPpfDKHPz5+m/jzoP3MVvAAAA//8DAFBLAwQUAAYACAAAACEA&#10;DQFgR+AAAAAJAQAADwAAAGRycy9kb3ducmV2LnhtbEyPwU7DMBBE70j8g7VI3KgToE4b4lQVghMS&#10;Ig0Hjk68TazG6xC7bfh7zKkcV/M087bYzHZgJ5y8cSQhXSTAkFqnDXUSPuvXuxUwHxRpNThCCT/o&#10;YVNeXxUq1+5MFZ52oWOxhHyuJPQhjDnnvu3RKr9wI1LM9m6yKsRz6rie1DmW24HfJ4ngVhmKC70a&#10;8bnH9rA7WgnbL6pezPd781HtK1PX64TexEHK25t5+wQs4BwuMPzpR3Uoo1PjjqQ9GyQsH5dpRCVk&#10;qQAWAbHKMmCNhPWDAF4W/P8H5S8AAAD//wMAUEsBAi0AFAAGAAgAAAAhALaDOJL+AAAA4QEAABMA&#10;AAAAAAAAAAAAAAAAAAAAAFtDb250ZW50X1R5cGVzXS54bWxQSwECLQAUAAYACAAAACEAOP0h/9YA&#10;AACUAQAACwAAAAAAAAAAAAAAAAAvAQAAX3JlbHMvLnJlbHNQSwECLQAUAAYACAAAACEAKXH1ELcC&#10;AAC4BQAADgAAAAAAAAAAAAAAAAAuAgAAZHJzL2Uyb0RvYy54bWxQSwECLQAUAAYACAAAACEADQFg&#10;R+AAAAAJAQAADwAAAAAAAAAAAAAAAAARBQAAZHJzL2Rvd25yZXYueG1sUEsFBgAAAAAEAAQA8wAA&#10;AB4GAAAAAA==&#10;" o:allowincell="f" filled="f" stroked="f">
              <v:textbox inset="0,0,0,0">
                <w:txbxContent>
                  <w:p w:rsidR="00986D19" w:rsidRDefault="00986D19" w:rsidP="00986D1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5231765</wp:posOffset>
              </wp:positionH>
              <wp:positionV relativeFrom="page">
                <wp:posOffset>454660</wp:posOffset>
              </wp:positionV>
              <wp:extent cx="1311910" cy="13970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D19" w:rsidRDefault="00986D19" w:rsidP="00986D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Viernes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marzo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3" o:spid="_x0000_s1028" type="#_x0000_t202" style="position:absolute;margin-left:411.95pt;margin-top:35.8pt;width:103.3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FpuAIAALkFAAAOAAAAZHJzL2Uyb0RvYy54bWysVN1umzAUvp+0d7B8T4GEpAGVVC2EaVL3&#10;I3V7AAebYA1sZjuBbtq779iEpGlvpm1cWAef4+/8fefc3A5tgw5MaS5FisOrACMmSkm52KX465fC&#10;W2GkDRGUNFKwFD8xjW/Xb9/c9F3CZrKWDWUKAYjQSd+luDamS3xflzVrib6SHROgrKRqiYFftfOp&#10;Ij2gt40/C4Kl30tFOyVLpjXc5qMSrx1+VbHSfKoqzQxqUgyxGXcqd27t6a9vSLJTpKt5eQyD/EUU&#10;LeECnJ6gcmII2iv+CqrlpZJaVuaqlK0vq4qXzOUA2YTBi2wea9IxlwsUR3enMun/B1t+PHxWiNMU&#10;z+cYCdJCj7I9oUoiypBhg5EINFCmvtMJWD92YG+GezlAu13KunuQ5TeNhMxqInbsTinZ14xQCDO0&#10;L/1nT0ccbUG2/QdJwR3ZG+mAhkq1toZQFQTo0K6nU4sgEFRal/MwjENQlaAL5/F14Hrok2R63Slt&#10;3jHZIiukWAEFHDo5PGhjoyHJZGKdCVnwpnE0aMTFBRiON+AbnlqdjcJ19WccxJvVZhV50Wy58aIg&#10;z727Iou8ZRFeL/J5nmV5+Mv6DaOk5pQyYd1MDAujP+vgkesjN04c07Lh1MLZkLTabbNGoQMBhhfu&#10;czUHzdnMvwzDFQFyeZFSOIuC+1nsFcvVtRcV0cKD8q68IIzv42UQxVFeXKb0wAX795RQn+J4MVuM&#10;ZDoH/SK3wH2vcyNJyw3skIa3KV6djEhiKbgR1LXWEN6M8rNS2PDPpYB2T412hLUcHdlqhu3gRmQ2&#10;zcFW0idgsJJAMOAi7D8Qaql+YNTDLkmx/r4nimHUvBcwBXbxTIKahO0kEFHC0xQbjEYxM+OC2neK&#10;72pAHudMyDuYlIo7EtuRGqM4zhfsB5fLcZfZBfT831mdN+76NwAAAP//AwBQSwMEFAAGAAgAAAAh&#10;AI8tHpLgAAAACgEAAA8AAABkcnMvZG93bnJldi54bWxMj8FOwzAQRO9I/IO1SNyo3UaEJmRTVQhO&#10;SIg0HDg6sZtYjdchdtvw97gnelzN08zbYjPbgZ305I0jhOVCANPUOmWoQ/iq3x7WwHyQpOTgSCP8&#10;ag+b8vamkLlyZ6r0aRc6FkvI5xKhD2HMOfdtr630CzdqitneTVaGeE4dV5M8x3I78JUQKbfSUFzo&#10;5ahfet0edkeLsP2m6tX8fDSf1b4ydZ0Jek8PiPd38/YZWNBz+Ifhoh/VoYxOjTuS8mxAWK+SLKII&#10;T8sU2AUQiXgE1iBkSQq8LPj1C+UfAAAA//8DAFBLAQItABQABgAIAAAAIQC2gziS/gAAAOEBAAAT&#10;AAAAAAAAAAAAAAAAAAAAAABbQ29udGVudF9UeXBlc10ueG1sUEsBAi0AFAAGAAgAAAAhADj9If/W&#10;AAAAlAEAAAsAAAAAAAAAAAAAAAAALwEAAF9yZWxzLy5yZWxzUEsBAi0AFAAGAAgAAAAhAFaBEWm4&#10;AgAAuQUAAA4AAAAAAAAAAAAAAAAALgIAAGRycy9lMm9Eb2MueG1sUEsBAi0AFAAGAAgAAAAhAI8t&#10;HpLgAAAACgEAAA8AAAAAAAAAAAAAAAAAEgUAAGRycy9kb3ducmV2LnhtbFBLBQYAAAAABAAEAPMA&#10;AAAfBgAAAAA=&#10;" o:allowincell="f" filled="f" stroked="f">
              <v:textbox inset="0,0,0,0">
                <w:txbxContent>
                  <w:p w:rsidR="00986D19" w:rsidRDefault="00986D19" w:rsidP="00986D1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Viernes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marzo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19"/>
    <w:rsid w:val="00407374"/>
    <w:rsid w:val="0082626B"/>
    <w:rsid w:val="00986D19"/>
    <w:rsid w:val="00D131F0"/>
    <w:rsid w:val="00D831BD"/>
    <w:rsid w:val="00E03951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15CC0"/>
  <w15:chartTrackingRefBased/>
  <w15:docId w15:val="{1B065EB6-8FF9-40F5-BE78-EA4333F0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D19"/>
  </w:style>
  <w:style w:type="paragraph" w:styleId="Piedepgina">
    <w:name w:val="footer"/>
    <w:basedOn w:val="Normal"/>
    <w:link w:val="PiedepginaCar"/>
    <w:uiPriority w:val="99"/>
    <w:unhideWhenUsed/>
    <w:rsid w:val="00986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19"/>
  </w:style>
  <w:style w:type="paragraph" w:customStyle="1" w:styleId="sum">
    <w:name w:val="sum"/>
    <w:basedOn w:val="Normal"/>
    <w:link w:val="sumCar"/>
    <w:rsid w:val="00FF7DC7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FF7DC7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3</cp:revision>
  <cp:lastPrinted>2020-03-06T18:03:00Z</cp:lastPrinted>
  <dcterms:created xsi:type="dcterms:W3CDTF">2020-03-06T17:46:00Z</dcterms:created>
  <dcterms:modified xsi:type="dcterms:W3CDTF">2020-03-06T18:03:00Z</dcterms:modified>
</cp:coreProperties>
</file>