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16E" w:rsidRDefault="005A716E" w:rsidP="005A716E">
      <w:r>
        <w:t xml:space="preserve">INDICE </w:t>
      </w:r>
    </w:p>
    <w:p w:rsidR="005A716E" w:rsidRDefault="005A716E" w:rsidP="005A716E">
      <w:r>
        <w:t>PODER EJECUTIVO</w:t>
      </w:r>
    </w:p>
    <w:p w:rsidR="005A716E" w:rsidRDefault="005A716E" w:rsidP="005A716E"/>
    <w:p w:rsidR="005A716E" w:rsidRDefault="005A716E" w:rsidP="005A716E">
      <w:r>
        <w:t>SECRETARIA DE GOBERNACION</w:t>
      </w:r>
      <w:bookmarkStart w:id="0" w:name="_GoBack"/>
      <w:bookmarkEnd w:id="0"/>
    </w:p>
    <w:p w:rsidR="005A716E" w:rsidRDefault="005A716E" w:rsidP="005A716E"/>
    <w:p w:rsidR="005A716E" w:rsidRDefault="005A716E" w:rsidP="005A716E">
      <w:r>
        <w:t>Convenio de Coordinación para el Programa de Registro e Identificación de Población, que celebran la Secretaría de Gobernación y el Estado de Nuevo León. ...............................................</w:t>
      </w:r>
      <w:r>
        <w:tab/>
        <w:t>2</w:t>
      </w:r>
    </w:p>
    <w:p w:rsidR="005A716E" w:rsidRDefault="005A716E" w:rsidP="005A716E"/>
    <w:p w:rsidR="005A716E" w:rsidRDefault="005A716E" w:rsidP="005A716E">
      <w:r>
        <w:t>Convenio de Coordinación para el Programa de Registro e Identificación de Población, que celebran la Secretaría de Gobernación y el Estado de Tabasco. .....................................................</w:t>
      </w:r>
      <w:r>
        <w:tab/>
        <w:t>10</w:t>
      </w:r>
    </w:p>
    <w:p w:rsidR="005A716E" w:rsidRDefault="005A716E" w:rsidP="005A716E"/>
    <w:p w:rsidR="005A716E" w:rsidRDefault="005A716E" w:rsidP="005A716E">
      <w:r>
        <w:t>Convenio de Coordinación para el Programa de Registro e Identificación de Población, que celebran la Secretaría de Gobernación y el Estado de Veracruz de Ignacio de la Llave. ................</w:t>
      </w:r>
      <w:r>
        <w:tab/>
        <w:t>18</w:t>
      </w:r>
    </w:p>
    <w:p w:rsidR="005A716E" w:rsidRDefault="005A716E" w:rsidP="005A716E"/>
    <w:p w:rsidR="005A716E" w:rsidRDefault="005A716E" w:rsidP="005A716E">
      <w:r>
        <w:t>Extracto de la solicitud de registro de la agrupación denominada Ministerio Río de Vida, para constituirse en asociación religiosa. .................................................................................................</w:t>
      </w:r>
      <w:r>
        <w:tab/>
        <w:t>26</w:t>
      </w:r>
    </w:p>
    <w:p w:rsidR="005A716E" w:rsidRDefault="005A716E" w:rsidP="005A716E"/>
    <w:p w:rsidR="005A716E" w:rsidRDefault="005A716E" w:rsidP="005A716E">
      <w:r>
        <w:t xml:space="preserve">Extracto de la solicitud de registro de la entidad interna denominada Parroquia de Nuestra Señora </w:t>
      </w:r>
      <w:proofErr w:type="gramStart"/>
      <w:r>
        <w:t>de  Guadalupe</w:t>
      </w:r>
      <w:proofErr w:type="gramEnd"/>
      <w:r>
        <w:t>,  en  Bosques  de  Aragón,  Ciudad  Nezahualcóyotl,  Estado  de  México,  para constituirse en asociación religiosa; derivada de Diócesis de Nezahualcóyotl, A.R. ........................</w:t>
      </w:r>
      <w:r>
        <w:tab/>
        <w:t>27</w:t>
      </w:r>
    </w:p>
    <w:p w:rsidR="005A716E" w:rsidRDefault="005A716E" w:rsidP="005A716E"/>
    <w:p w:rsidR="005A716E" w:rsidRDefault="005A716E" w:rsidP="005A716E">
      <w:r>
        <w:t>SECRETARIA DE AGRICULTURA Y DESARROLLO RURAL</w:t>
      </w:r>
    </w:p>
    <w:p w:rsidR="005A716E" w:rsidRDefault="005A716E" w:rsidP="005A716E"/>
    <w:p w:rsidR="005A716E" w:rsidRDefault="005A716E" w:rsidP="005A716E">
      <w:proofErr w:type="gramStart"/>
      <w:r>
        <w:t>Convenio  Modificatorio</w:t>
      </w:r>
      <w:proofErr w:type="gramEnd"/>
      <w:r>
        <w:t xml:space="preserve">  al  Anexo  Técnico  de  Ejecución  para  la  operación  del  Programa  de Desarrollo Rural para el ejercicio presupuestal 2019, que celebran la Secretaría de Agricultura y Desarrollo Rural y el Estado de Campeche. .....................................................................................</w:t>
      </w:r>
      <w:r>
        <w:tab/>
        <w:t>28</w:t>
      </w:r>
    </w:p>
    <w:p w:rsidR="005A716E" w:rsidRDefault="005A716E" w:rsidP="005A716E"/>
    <w:p w:rsidR="005A716E" w:rsidRDefault="005A716E" w:rsidP="005A716E">
      <w:proofErr w:type="gramStart"/>
      <w:r>
        <w:t>Convenio  Modificatorio</w:t>
      </w:r>
      <w:proofErr w:type="gramEnd"/>
      <w:r>
        <w:t xml:space="preserve">  al  Anexo  Técnico  de  Ejecución  para  la  operación  del  Programa  de Desarrollo Rural para el ejercicio presupuestal 2019, que celebran la Secretaría de Agricultura y </w:t>
      </w:r>
      <w:r>
        <w:lastRenderedPageBreak/>
        <w:t>Desarrollo Rural y el Estado de Chihuahua. .....................................................................................</w:t>
      </w:r>
      <w:r>
        <w:tab/>
        <w:t>35</w:t>
      </w:r>
    </w:p>
    <w:p w:rsidR="005A716E" w:rsidRDefault="005A716E" w:rsidP="005A716E"/>
    <w:p w:rsidR="005A716E" w:rsidRDefault="005A716E" w:rsidP="005A716E">
      <w:proofErr w:type="gramStart"/>
      <w:r>
        <w:t>Convenio  Modificatorio</w:t>
      </w:r>
      <w:proofErr w:type="gramEnd"/>
      <w:r>
        <w:t xml:space="preserve">  al  Anexo  Técnico  de  Ejecución  para  la  operación  del  Programa  de Desarrollo Rural para el ejercicio presupuestal 2019, que celebran la Secretaría de Agricultura y Desarrollo Rural y el Estado de Durango. ........................................................................................</w:t>
      </w:r>
      <w:r>
        <w:tab/>
        <w:t>46</w:t>
      </w:r>
    </w:p>
    <w:p w:rsidR="005A716E" w:rsidRDefault="005A716E" w:rsidP="005A716E"/>
    <w:p w:rsidR="005A716E" w:rsidRDefault="005A716E" w:rsidP="005A716E">
      <w:r>
        <w:t>SECRETARIA DE SALUD</w:t>
      </w:r>
    </w:p>
    <w:p w:rsidR="005A716E" w:rsidRDefault="005A716E" w:rsidP="005A716E"/>
    <w:p w:rsidR="005A716E" w:rsidRDefault="005A716E" w:rsidP="005A716E">
      <w:r>
        <w:t xml:space="preserve">Convenio Específico de Colaboración en materia de transferencia de recursos presupuestarios federales con el carácter de subsidios para la operación del Programa Atención a la Salud y </w:t>
      </w:r>
      <w:proofErr w:type="gramStart"/>
      <w:r>
        <w:t>Medicamentos  Gratuitos</w:t>
      </w:r>
      <w:proofErr w:type="gramEnd"/>
      <w:r>
        <w:t xml:space="preserve">  para  la  Población  sin  Seguridad  Social  Laboral,  que  celebran  la Secretaría de Salud y el Estado de Guanajuato. ..............................................................................</w:t>
      </w:r>
      <w:r>
        <w:tab/>
        <w:t>57</w:t>
      </w:r>
    </w:p>
    <w:p w:rsidR="005A716E" w:rsidRDefault="005A716E" w:rsidP="005A716E"/>
    <w:p w:rsidR="005A716E" w:rsidRDefault="005A716E" w:rsidP="005A716E">
      <w:r>
        <w:t>Tercer Convenio Modificatorio al Convenio Específico en materia de ministración de subsidios para el fortalecimiento de acciones de salud pública en las entidades federativas, que celebran la Secretaría de Salud y el Estado de Tamaulipas. ..............................................................................</w:t>
      </w:r>
      <w:r>
        <w:tab/>
        <w:t>86</w:t>
      </w:r>
    </w:p>
    <w:p w:rsidR="005A716E" w:rsidRDefault="005A716E" w:rsidP="005A716E"/>
    <w:p w:rsidR="005A716E" w:rsidRDefault="005A716E" w:rsidP="005A716E">
      <w:r>
        <w:t>COMISION REGULADORA DE ENERGIA</w:t>
      </w:r>
    </w:p>
    <w:p w:rsidR="005A716E" w:rsidRDefault="005A716E" w:rsidP="005A716E"/>
    <w:p w:rsidR="005A716E" w:rsidRDefault="005A716E" w:rsidP="005A716E">
      <w:r>
        <w:t>Acuerdo de la Comisión Reguladora de Energía por el que se suspende temporalmente el Acuerdo   Tercero   del   Acuerdo   A/024/2018,   por   el   que   se   modifican   las   disposiciones administrativas de carácter general en materia de acceso abierto y prestación de los servicios de transporte  por  ducto  y  almacenamiento  de  gas  natural,  específicamente  respecto  de  las comisiones  por  la  realización  de  temporadas  abiertas  u  otros  mecanismos  que  faciliten  las cesiones de capacidad. ....................................................................................................................</w:t>
      </w:r>
      <w:r>
        <w:tab/>
        <w:t>138</w:t>
      </w:r>
    </w:p>
    <w:p w:rsidR="005A716E" w:rsidRDefault="005A716E" w:rsidP="005A716E">
      <w:r>
        <w:t xml:space="preserve"> </w:t>
      </w:r>
    </w:p>
    <w:p w:rsidR="005A716E" w:rsidRDefault="005A716E" w:rsidP="005A716E">
      <w:r>
        <w:t>PODER JUDICIAL</w:t>
      </w:r>
    </w:p>
    <w:p w:rsidR="005A716E" w:rsidRDefault="005A716E" w:rsidP="005A716E"/>
    <w:p w:rsidR="005A716E" w:rsidRDefault="005A716E" w:rsidP="005A716E"/>
    <w:p w:rsidR="005A716E" w:rsidRDefault="005A716E" w:rsidP="005A716E">
      <w:r>
        <w:t>SUPREMA CORTE DE JUSTICIA DE LA NACION</w:t>
      </w:r>
    </w:p>
    <w:p w:rsidR="005A716E" w:rsidRDefault="005A716E" w:rsidP="005A716E"/>
    <w:p w:rsidR="005A716E" w:rsidRDefault="005A716E" w:rsidP="005A716E"/>
    <w:p w:rsidR="005A716E" w:rsidRDefault="005A716E" w:rsidP="005A716E">
      <w:r>
        <w:t>Sentencia dictada por el Tribunal Pleno de la Suprema Corte de Justicia de la Nación en la</w:t>
      </w:r>
    </w:p>
    <w:p w:rsidR="005A716E" w:rsidRDefault="005A716E" w:rsidP="005A716E">
      <w:r>
        <w:t>Acción de Inconstitucionalidad 18/2019. ..........................................................................................     142</w:t>
      </w:r>
    </w:p>
    <w:p w:rsidR="005A716E" w:rsidRDefault="005A716E" w:rsidP="005A716E"/>
    <w:p w:rsidR="005A716E" w:rsidRDefault="005A716E" w:rsidP="005A716E"/>
    <w:p w:rsidR="005A716E" w:rsidRDefault="005A716E" w:rsidP="005A716E">
      <w:r>
        <w:t>CONSEJO DE LA JUDICATURA FEDERAL</w:t>
      </w:r>
    </w:p>
    <w:p w:rsidR="005A716E" w:rsidRDefault="005A716E" w:rsidP="005A716E"/>
    <w:p w:rsidR="005A716E" w:rsidRDefault="005A716E" w:rsidP="005A716E"/>
    <w:p w:rsidR="005A716E" w:rsidRDefault="005A716E" w:rsidP="005A716E">
      <w:r>
        <w:t>Aviso de la resolución emitida en sesión ordinaria de 22 de enero de 2020 por el Pleno del Consejo de la Judicatura Federal, en cumplimiento de la ejecutoria dictada por la Primera Sala de la Suprema Corte de Justicia de la Nación en el recurso de revisión administrativa 165/2015,</w:t>
      </w:r>
    </w:p>
    <w:p w:rsidR="005A716E" w:rsidRDefault="005A716E" w:rsidP="005A716E">
      <w:r>
        <w:t xml:space="preserve">interpuesto por el licenciado Sergio Alberto </w:t>
      </w:r>
      <w:proofErr w:type="spellStart"/>
      <w:r>
        <w:t>Sigales</w:t>
      </w:r>
      <w:proofErr w:type="spellEnd"/>
      <w:r>
        <w:t xml:space="preserve"> Obrador Garrido. .............................................     196</w:t>
      </w:r>
    </w:p>
    <w:p w:rsidR="005A716E" w:rsidRDefault="005A716E" w:rsidP="005A716E"/>
    <w:p w:rsidR="005A716E" w:rsidRDefault="005A716E" w:rsidP="005A716E"/>
    <w:p w:rsidR="005A716E" w:rsidRDefault="005A716E" w:rsidP="005A716E"/>
    <w:p w:rsidR="005A716E" w:rsidRDefault="005A716E" w:rsidP="005A716E"/>
    <w:p w:rsidR="005A716E" w:rsidRDefault="005A716E" w:rsidP="005A716E"/>
    <w:p w:rsidR="005A716E" w:rsidRDefault="005A716E" w:rsidP="005A716E">
      <w:r>
        <w:t>BANCO DE MEXICO</w:t>
      </w:r>
    </w:p>
    <w:p w:rsidR="005A716E" w:rsidRDefault="005A716E" w:rsidP="005A716E"/>
    <w:p w:rsidR="005A716E" w:rsidRDefault="005A716E" w:rsidP="005A716E"/>
    <w:p w:rsidR="005A716E" w:rsidRDefault="005A716E" w:rsidP="005A716E">
      <w:r>
        <w:t>Tipo de cambio para solventar obligaciones denominadas en moneda extranjera pagaderas en la</w:t>
      </w:r>
    </w:p>
    <w:p w:rsidR="005A716E" w:rsidRDefault="005A716E" w:rsidP="005A716E">
      <w:r>
        <w:t>República Mexicana. ........................................................................................................................</w:t>
      </w:r>
      <w:r>
        <w:tab/>
        <w:t>196</w:t>
      </w:r>
    </w:p>
    <w:p w:rsidR="005A716E" w:rsidRDefault="005A716E" w:rsidP="005A716E"/>
    <w:p w:rsidR="005A716E" w:rsidRDefault="005A716E" w:rsidP="005A716E"/>
    <w:p w:rsidR="005A716E" w:rsidRDefault="005A716E" w:rsidP="005A716E">
      <w:r>
        <w:t>Tasas de interés interbancarias de equilibrio. ..................................................................................</w:t>
      </w:r>
      <w:r>
        <w:tab/>
        <w:t>197</w:t>
      </w:r>
    </w:p>
    <w:p w:rsidR="005A716E" w:rsidRDefault="005A716E" w:rsidP="005A716E"/>
    <w:p w:rsidR="005A716E" w:rsidRDefault="005A716E" w:rsidP="005A716E"/>
    <w:p w:rsidR="005A716E" w:rsidRDefault="005A716E" w:rsidP="005A716E">
      <w:r>
        <w:t>Tasa de interés interbancaria de equilibrio de fondeo a un día hábil bancario. ................................</w:t>
      </w:r>
      <w:r>
        <w:tab/>
        <w:t>197</w:t>
      </w:r>
    </w:p>
    <w:p w:rsidR="005A716E" w:rsidRDefault="005A716E" w:rsidP="005A716E"/>
    <w:p w:rsidR="005A716E" w:rsidRDefault="005A716E" w:rsidP="005A716E"/>
    <w:p w:rsidR="005A716E" w:rsidRDefault="005A716E" w:rsidP="005A716E">
      <w:r>
        <w:t>Costo de captación a plazo de pasivos denominados en dólares de Estados Unidos de América,</w:t>
      </w:r>
    </w:p>
    <w:p w:rsidR="005A716E" w:rsidRDefault="005A716E" w:rsidP="005A716E">
      <w:r>
        <w:t>a cargo de las instituciones de banca múltiple del país (CCP-Dólares). ..........................................</w:t>
      </w:r>
      <w:r>
        <w:tab/>
        <w:t>197</w:t>
      </w:r>
    </w:p>
    <w:p w:rsidR="005A716E" w:rsidRDefault="005A716E" w:rsidP="005A716E"/>
    <w:p w:rsidR="005A716E" w:rsidRDefault="005A716E" w:rsidP="005A716E"/>
    <w:p w:rsidR="005A716E" w:rsidRDefault="005A716E" w:rsidP="005A716E">
      <w:r>
        <w:t>CONVOCATORIAS PARA CONCURSOS DE ADQUISICIONES, ARRENDAMIENTOS, OBRAS Y SERVICIOS DEL SECTOR PUBLICO</w:t>
      </w:r>
    </w:p>
    <w:p w:rsidR="005A716E" w:rsidRDefault="005A716E" w:rsidP="005A716E"/>
    <w:p w:rsidR="005A716E" w:rsidRDefault="005A716E" w:rsidP="005A716E"/>
    <w:p w:rsidR="005A716E" w:rsidRDefault="005A716E" w:rsidP="005A716E">
      <w:r>
        <w:t>Licitaciones Públicas Nacionales e Internacionales. ........................................................................</w:t>
      </w:r>
      <w:r>
        <w:tab/>
        <w:t>198</w:t>
      </w:r>
    </w:p>
    <w:p w:rsidR="005A716E" w:rsidRDefault="005A716E" w:rsidP="005A716E"/>
    <w:p w:rsidR="005A716E" w:rsidRDefault="005A716E" w:rsidP="005A716E"/>
    <w:p w:rsidR="005A716E" w:rsidRDefault="005A716E" w:rsidP="005A716E">
      <w:r>
        <w:t>AVISOS</w:t>
      </w:r>
    </w:p>
    <w:p w:rsidR="005A716E" w:rsidRDefault="005A716E" w:rsidP="005A716E"/>
    <w:p w:rsidR="005A716E" w:rsidRDefault="005A716E" w:rsidP="005A716E"/>
    <w:p w:rsidR="00280696" w:rsidRDefault="005A716E" w:rsidP="005A716E">
      <w:r>
        <w:t>Judiciales y generales. .....................................................................................................................</w:t>
      </w:r>
      <w:r>
        <w:tab/>
        <w:t>275</w:t>
      </w:r>
    </w:p>
    <w:sectPr w:rsidR="0028069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D8A" w:rsidRDefault="00F47D8A" w:rsidP="005A716E">
      <w:pPr>
        <w:spacing w:after="0" w:line="240" w:lineRule="auto"/>
      </w:pPr>
      <w:r>
        <w:separator/>
      </w:r>
    </w:p>
  </w:endnote>
  <w:endnote w:type="continuationSeparator" w:id="0">
    <w:p w:rsidR="00F47D8A" w:rsidRDefault="00F47D8A" w:rsidP="005A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D8A" w:rsidRDefault="00F47D8A" w:rsidP="005A716E">
      <w:pPr>
        <w:spacing w:after="0" w:line="240" w:lineRule="auto"/>
      </w:pPr>
      <w:r>
        <w:separator/>
      </w:r>
    </w:p>
  </w:footnote>
  <w:footnote w:type="continuationSeparator" w:id="0">
    <w:p w:rsidR="00F47D8A" w:rsidRDefault="00F47D8A" w:rsidP="005A7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6E" w:rsidRPr="005A716E" w:rsidRDefault="005A716E" w:rsidP="005A716E">
    <w:pPr>
      <w:pStyle w:val="Fechas"/>
      <w:rPr>
        <w:rFonts w:cs="Times New Roman"/>
      </w:rPr>
    </w:pPr>
    <w:r>
      <w:t>Jueves 12 de marzo de 2020</w:t>
    </w:r>
    <w:r w:rsidRPr="00ED705D">
      <w:rPr>
        <w:rFonts w:cs="Times New Roman"/>
      </w:rPr>
      <w:tab/>
      <w:t>DIARIO OFICIAL</w:t>
    </w:r>
    <w:r w:rsidRPr="00ED705D">
      <w:rPr>
        <w:rFonts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6E"/>
    <w:rsid w:val="00280696"/>
    <w:rsid w:val="005A716E"/>
    <w:rsid w:val="00F47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47EB"/>
  <w15:chartTrackingRefBased/>
  <w15:docId w15:val="{DA355A3F-01EC-4AC5-9771-402BFCB7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71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716E"/>
  </w:style>
  <w:style w:type="paragraph" w:styleId="Piedepgina">
    <w:name w:val="footer"/>
    <w:basedOn w:val="Normal"/>
    <w:link w:val="PiedepginaCar"/>
    <w:uiPriority w:val="99"/>
    <w:unhideWhenUsed/>
    <w:rsid w:val="005A71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716E"/>
  </w:style>
  <w:style w:type="paragraph" w:customStyle="1" w:styleId="Fechas">
    <w:name w:val="Fechas"/>
    <w:basedOn w:val="Normal"/>
    <w:rsid w:val="005A716E"/>
    <w:pPr>
      <w:pBdr>
        <w:bottom w:val="double" w:sz="6" w:space="1" w:color="auto"/>
        <w:between w:val="double" w:sz="6" w:space="1" w:color="auto"/>
      </w:pBdr>
      <w:tabs>
        <w:tab w:val="center" w:pos="4464"/>
        <w:tab w:val="right" w:pos="8582"/>
      </w:tabs>
      <w:spacing w:after="0" w:line="216" w:lineRule="atLeast"/>
      <w:ind w:left="288" w:right="288"/>
      <w:jc w:val="both"/>
    </w:pPr>
    <w:rPr>
      <w:rFonts w:ascii="Times New Roman" w:eastAsia="Times New Roman" w:hAnsi="Times New Roman" w:cs="CG Palacio (WN)"/>
      <w:sz w:val="18"/>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4654</Characters>
  <Application>Microsoft Office Word</Application>
  <DocSecurity>0</DocSecurity>
  <Lines>38</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Cruz Caloch</dc:creator>
  <cp:keywords/>
  <dc:description/>
  <cp:lastModifiedBy>Leticia Cruz Caloch</cp:lastModifiedBy>
  <cp:revision>1</cp:revision>
  <dcterms:created xsi:type="dcterms:W3CDTF">2020-03-12T16:11:00Z</dcterms:created>
  <dcterms:modified xsi:type="dcterms:W3CDTF">2020-03-12T16:12:00Z</dcterms:modified>
</cp:coreProperties>
</file>