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68" w:rsidRPr="00B15968" w:rsidRDefault="000A2068" w:rsidP="00B15968">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bookmarkEnd w:id="0"/>
      <w:r w:rsidRPr="00B15968">
        <w:rPr>
          <w:rFonts w:ascii="Times New Roman" w:eastAsia="Times New Roman" w:hAnsi="Times New Roman" w:cs="Times New Roman"/>
          <w:b/>
          <w:bCs/>
          <w:sz w:val="20"/>
          <w:szCs w:val="20"/>
          <w:lang w:eastAsia="es-MX"/>
        </w:rPr>
        <w:t>INDICE</w:t>
      </w:r>
    </w:p>
    <w:p w:rsidR="000A2068" w:rsidRPr="00B15968" w:rsidRDefault="000A2068" w:rsidP="00B15968">
      <w:pPr>
        <w:spacing w:after="0" w:line="326" w:lineRule="exact"/>
        <w:ind w:right="620"/>
        <w:jc w:val="center"/>
        <w:outlineLvl w:val="0"/>
        <w:rPr>
          <w:rFonts w:ascii="Times New Roman" w:eastAsia="Times New Roman" w:hAnsi="Times New Roman" w:cs="Times New Roman"/>
          <w:b/>
          <w:bCs/>
          <w:sz w:val="20"/>
          <w:szCs w:val="20"/>
          <w:lang w:eastAsia="es-MX"/>
        </w:rPr>
      </w:pPr>
      <w:r w:rsidRPr="00B15968">
        <w:rPr>
          <w:rFonts w:ascii="Times New Roman" w:eastAsia="Times New Roman" w:hAnsi="Times New Roman" w:cs="Times New Roman"/>
          <w:b/>
          <w:bCs/>
          <w:sz w:val="20"/>
          <w:szCs w:val="20"/>
          <w:lang w:eastAsia="es-MX"/>
        </w:rPr>
        <w:t>PODER EJECUTIVO</w:t>
      </w:r>
    </w:p>
    <w:p w:rsidR="000A2068" w:rsidRPr="00B15968" w:rsidRDefault="000A2068" w:rsidP="00B15968">
      <w:pPr>
        <w:spacing w:after="0" w:line="326" w:lineRule="exact"/>
        <w:ind w:right="620"/>
        <w:jc w:val="center"/>
        <w:outlineLvl w:val="0"/>
        <w:rPr>
          <w:rFonts w:ascii="Times New Roman" w:eastAsia="Times New Roman" w:hAnsi="Times New Roman" w:cs="Times New Roman"/>
          <w:b/>
          <w:bCs/>
          <w:sz w:val="20"/>
          <w:szCs w:val="20"/>
          <w:lang w:eastAsia="es-MX"/>
        </w:rPr>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SECRETARIA DE ECONOMIA</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Aviso de consulta pública del Proyecto de Norma Mexicana PROY-NMX-CC-10005-IMNC-2019.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Aviso de consulta pública del Proyecto de Norma Mexicana PROY-NMX-CC-10007-IMNC-2019.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Aviso de consulta pública del Proyecto de Norma Mexicana PROY-NMX-S-051-SCFI-2019.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Listado de documentos en revisión, dictaminados, autorizados, exentos y con opinión por parte de la Comisión Nacional de Mejora Regulatoria en el periodo comprendido entre el 1 y el 29 de</w:t>
      </w:r>
      <w:r w:rsidR="00073C2F">
        <w:rPr>
          <w:szCs w:val="18"/>
          <w:lang w:val="es-MX"/>
        </w:rPr>
        <w:t xml:space="preserve"> </w:t>
      </w:r>
      <w:r w:rsidRPr="00B15968">
        <w:rPr>
          <w:szCs w:val="18"/>
          <w:lang w:val="es-MX"/>
        </w:rPr>
        <w:t xml:space="preserve">febrero de 2020. </w:t>
      </w:r>
      <w:r w:rsidR="00073C2F">
        <w:rPr>
          <w:szCs w:val="18"/>
          <w:lang w:val="es-MX"/>
        </w:rPr>
        <w:tab/>
      </w:r>
    </w:p>
    <w:p w:rsidR="000A2068" w:rsidRDefault="000A2068" w:rsidP="00B15968">
      <w:pPr>
        <w:pStyle w:val="sum"/>
        <w:spacing w:line="326" w:lineRule="exact"/>
        <w:ind w:right="620"/>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SECRETARIA DE AGRICULTURA Y DESARROLLO RURAL</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proofErr w:type="gramStart"/>
      <w:r w:rsidRPr="00B15968">
        <w:rPr>
          <w:szCs w:val="18"/>
          <w:lang w:val="es-MX"/>
        </w:rPr>
        <w:t>Convenio  Modificatorio</w:t>
      </w:r>
      <w:proofErr w:type="gramEnd"/>
      <w:r w:rsidRPr="00B15968">
        <w:rPr>
          <w:szCs w:val="18"/>
          <w:lang w:val="es-MX"/>
        </w:rPr>
        <w:t xml:space="preserve">  al  Anexo  Técnico  de  Ejecución  para  la  operación  del  Programa  de</w:t>
      </w:r>
      <w:r w:rsidR="00073C2F">
        <w:rPr>
          <w:szCs w:val="18"/>
          <w:lang w:val="es-MX"/>
        </w:rPr>
        <w:t xml:space="preserve"> </w:t>
      </w:r>
      <w:r w:rsidRPr="00B15968">
        <w:rPr>
          <w:szCs w:val="18"/>
          <w:lang w:val="es-MX"/>
        </w:rPr>
        <w:t>Desarrollo Rural, para el ejercicio presupuestal 2019, que celebran la Secretaría de Agricultura</w:t>
      </w:r>
      <w:r w:rsidR="00073C2F">
        <w:rPr>
          <w:szCs w:val="18"/>
          <w:lang w:val="es-MX"/>
        </w:rPr>
        <w:t xml:space="preserve"> </w:t>
      </w:r>
      <w:r w:rsidRPr="00B15968">
        <w:rPr>
          <w:szCs w:val="18"/>
          <w:lang w:val="es-MX"/>
        </w:rPr>
        <w:t xml:space="preserve">y Desarrollo Rural y el Estado de Oaxaca.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SECRETARIA DEL TRABAJO Y PREVISION SOCIAL</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Lineamientos por los que se establecen las bases y requisitos que deberán cumplir las entidades federativas para acceder al subsidio destinado a la implementación de la Reforma al Sistema de Justicia Laboral.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PROCURADURIA DE LA DEFENSA DEL CONTRIBUYENTE</w:t>
      </w:r>
    </w:p>
    <w:p w:rsidR="000A2068" w:rsidRPr="00B15968" w:rsidRDefault="000A2068" w:rsidP="00B15968">
      <w:pPr>
        <w:pStyle w:val="sum"/>
        <w:spacing w:line="326" w:lineRule="exact"/>
        <w:ind w:right="620"/>
        <w:rPr>
          <w:szCs w:val="18"/>
          <w:lang w:val="es-MX"/>
        </w:rPr>
      </w:pPr>
    </w:p>
    <w:p w:rsidR="000A2068" w:rsidRDefault="000A2068" w:rsidP="00B15968">
      <w:pPr>
        <w:pStyle w:val="sum"/>
        <w:spacing w:line="326" w:lineRule="exact"/>
        <w:ind w:right="620"/>
        <w:rPr>
          <w:szCs w:val="18"/>
          <w:lang w:val="es-MX"/>
        </w:rPr>
      </w:pPr>
      <w:r w:rsidRPr="00B15968">
        <w:rPr>
          <w:szCs w:val="18"/>
          <w:lang w:val="es-MX"/>
        </w:rPr>
        <w:t xml:space="preserve">Acuerdo General número 02/2020 de 6 de febrero de 2020, por el que se establece el horario oficial de atención de los servicios que proporciona la Procuraduría de la Defensa del </w:t>
      </w:r>
      <w:proofErr w:type="gramStart"/>
      <w:r w:rsidRPr="00B15968">
        <w:rPr>
          <w:szCs w:val="18"/>
          <w:lang w:val="es-MX"/>
        </w:rPr>
        <w:t>Contribuyente  y</w:t>
      </w:r>
      <w:proofErr w:type="gramEnd"/>
      <w:r w:rsidRPr="00B15968">
        <w:rPr>
          <w:szCs w:val="18"/>
          <w:lang w:val="es-MX"/>
        </w:rPr>
        <w:t xml:space="preserve">  para  la  recepción  de  documentación  oficial  en  las  unidades  de  recepción</w:t>
      </w:r>
      <w:r w:rsidR="00073C2F">
        <w:rPr>
          <w:szCs w:val="18"/>
          <w:lang w:val="es-MX"/>
        </w:rPr>
        <w:t xml:space="preserve"> </w:t>
      </w:r>
      <w:r w:rsidRPr="00B15968">
        <w:rPr>
          <w:szCs w:val="18"/>
          <w:lang w:val="es-MX"/>
        </w:rPr>
        <w:t xml:space="preserve">de documentos, notificaciones y archivo. </w:t>
      </w:r>
      <w:r w:rsidR="00073C2F">
        <w:rPr>
          <w:szCs w:val="18"/>
          <w:lang w:val="es-MX"/>
        </w:rPr>
        <w:tab/>
      </w:r>
    </w:p>
    <w:p w:rsidR="00B15968" w:rsidRDefault="00B15968" w:rsidP="00B15968">
      <w:pPr>
        <w:pStyle w:val="sum"/>
        <w:spacing w:line="326" w:lineRule="exact"/>
        <w:ind w:right="620"/>
        <w:rPr>
          <w:szCs w:val="18"/>
          <w:lang w:val="es-MX"/>
        </w:rPr>
      </w:pPr>
    </w:p>
    <w:p w:rsidR="00B15968" w:rsidRPr="00B15968" w:rsidRDefault="00B15968" w:rsidP="00B15968">
      <w:pPr>
        <w:spacing w:after="0" w:line="326" w:lineRule="exact"/>
        <w:ind w:right="620"/>
        <w:jc w:val="center"/>
        <w:outlineLvl w:val="0"/>
        <w:rPr>
          <w:rFonts w:ascii="Times New Roman" w:eastAsia="Times New Roman" w:hAnsi="Times New Roman" w:cs="Times New Roman"/>
          <w:b/>
          <w:bCs/>
          <w:sz w:val="20"/>
          <w:szCs w:val="20"/>
          <w:lang w:eastAsia="es-MX"/>
        </w:rPr>
      </w:pPr>
      <w:r w:rsidRPr="00B15968">
        <w:rPr>
          <w:rFonts w:ascii="Times New Roman" w:eastAsia="Times New Roman" w:hAnsi="Times New Roman" w:cs="Times New Roman"/>
          <w:b/>
          <w:bCs/>
          <w:sz w:val="20"/>
          <w:szCs w:val="20"/>
          <w:lang w:eastAsia="es-MX"/>
        </w:rPr>
        <w:t>PODER JUDICIAL</w:t>
      </w:r>
    </w:p>
    <w:p w:rsidR="00B15968" w:rsidRDefault="00B15968" w:rsidP="00B15968">
      <w:pPr>
        <w:pStyle w:val="sum"/>
        <w:spacing w:line="326" w:lineRule="exact"/>
        <w:ind w:right="620"/>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SUPREMA CORTE DE JUSTICIA DE LA NACION</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lastRenderedPageBreak/>
        <w:t>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w:t>
      </w:r>
      <w:r w:rsidR="00B15968">
        <w:rPr>
          <w:szCs w:val="18"/>
          <w:lang w:val="es-MX"/>
        </w:rPr>
        <w:t xml:space="preserve"> </w:t>
      </w:r>
      <w:r w:rsidRPr="00B15968">
        <w:rPr>
          <w:szCs w:val="18"/>
          <w:lang w:val="es-MX"/>
        </w:rPr>
        <w:t xml:space="preserve">admisión y suspensión de controversias constitucionales urgentes.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Sentencia dictada por el Tribunal Pleno de la Suprema Corte de Justicia de la Nación en la</w:t>
      </w:r>
      <w:r w:rsidR="00B15968">
        <w:rPr>
          <w:szCs w:val="18"/>
          <w:lang w:val="es-MX"/>
        </w:rPr>
        <w:t xml:space="preserve"> </w:t>
      </w:r>
      <w:r w:rsidRPr="00B15968">
        <w:rPr>
          <w:szCs w:val="18"/>
          <w:lang w:val="es-MX"/>
        </w:rPr>
        <w:t xml:space="preserve">Controversia Constitucional 33/2019. </w:t>
      </w:r>
      <w:r w:rsidR="00073C2F">
        <w:rPr>
          <w:szCs w:val="18"/>
          <w:lang w:val="es-MX"/>
        </w:rPr>
        <w:tab/>
      </w:r>
    </w:p>
    <w:p w:rsidR="000A2068" w:rsidRPr="00B15968" w:rsidRDefault="000A2068" w:rsidP="00B15968">
      <w:pPr>
        <w:pStyle w:val="sum"/>
        <w:spacing w:line="326" w:lineRule="exact"/>
        <w:ind w:right="620"/>
        <w:rPr>
          <w:szCs w:val="18"/>
          <w:lang w:val="es-MX"/>
        </w:rPr>
      </w:pPr>
      <w:r w:rsidRPr="00B15968">
        <w:rPr>
          <w:szCs w:val="18"/>
          <w:lang w:val="es-MX"/>
        </w:rPr>
        <w:t xml:space="preserve"> </w:t>
      </w: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BANCO DE MEXICO</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Tipo de cambio para solventar obligaciones denominadas en moneda extranjera pagaderas en la</w:t>
      </w:r>
      <w:r w:rsidR="00B15968">
        <w:rPr>
          <w:szCs w:val="18"/>
          <w:lang w:val="es-MX"/>
        </w:rPr>
        <w:t xml:space="preserve"> </w:t>
      </w:r>
      <w:r w:rsidRPr="00B15968">
        <w:rPr>
          <w:szCs w:val="18"/>
          <w:lang w:val="es-MX"/>
        </w:rPr>
        <w:t xml:space="preserve">República Mexicana.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Tasas de interés interbancarias de equilibrio.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Tasa de interés interbancaria de equilibrio de fondeo a un día hábil bancario.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INSTITUTO NACIONAL DE ESTADISTICA Y GEOGRAFIA</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Encadenamiento de productos del índice nacional de precios al consumidor, correspondiente al</w:t>
      </w:r>
      <w:r w:rsidR="00B15968">
        <w:rPr>
          <w:szCs w:val="18"/>
          <w:lang w:val="es-MX"/>
        </w:rPr>
        <w:t xml:space="preserve"> </w:t>
      </w:r>
      <w:r w:rsidRPr="00B15968">
        <w:rPr>
          <w:szCs w:val="18"/>
          <w:lang w:val="es-MX"/>
        </w:rPr>
        <w:t xml:space="preserve">mes de febrero de 2020. </w:t>
      </w:r>
      <w:r w:rsidR="00073C2F">
        <w:rPr>
          <w:szCs w:val="18"/>
          <w:lang w:val="es-MX"/>
        </w:rPr>
        <w:tab/>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INSTITUTO NACIONAL ELECTORAL</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Resolución del Consejo General del Instituto Nacional Electoral respecto del procedimiento </w:t>
      </w:r>
      <w:proofErr w:type="gramStart"/>
      <w:r w:rsidRPr="00B15968">
        <w:rPr>
          <w:szCs w:val="18"/>
          <w:lang w:val="es-MX"/>
        </w:rPr>
        <w:t>administrativo  sancionador</w:t>
      </w:r>
      <w:proofErr w:type="gramEnd"/>
      <w:r w:rsidRPr="00B15968">
        <w:rPr>
          <w:szCs w:val="18"/>
          <w:lang w:val="es-MX"/>
        </w:rPr>
        <w:t xml:space="preserve">  oficioso  en  materia  de  fiscalización,  instaurado  en  contra  de  la otrora coalición Juntos Haremos Historia integrada por los partidos políticos Morena, del Trabajo y  el  otrora  Encuentro  Social,  así  como  de  su  entonces  candidato  a  Presidente  Municipal de  Chihuahua,  Chihuahua,  C.  </w:t>
      </w:r>
      <w:proofErr w:type="gramStart"/>
      <w:r w:rsidRPr="00B15968">
        <w:rPr>
          <w:szCs w:val="18"/>
          <w:lang w:val="es-MX"/>
        </w:rPr>
        <w:t>Fernando  Bedel</w:t>
      </w:r>
      <w:proofErr w:type="gramEnd"/>
      <w:r w:rsidRPr="00B15968">
        <w:rPr>
          <w:szCs w:val="18"/>
          <w:lang w:val="es-MX"/>
        </w:rPr>
        <w:t xml:space="preserve">  </w:t>
      </w:r>
      <w:proofErr w:type="spellStart"/>
      <w:r w:rsidRPr="00B15968">
        <w:rPr>
          <w:szCs w:val="18"/>
          <w:lang w:val="es-MX"/>
        </w:rPr>
        <w:t>Tiscareño</w:t>
      </w:r>
      <w:proofErr w:type="spellEnd"/>
      <w:r w:rsidRPr="00B15968">
        <w:rPr>
          <w:szCs w:val="18"/>
          <w:lang w:val="es-MX"/>
        </w:rPr>
        <w:t xml:space="preserve">  Luján,  en  el  Proceso  Electoral Local  Ordinario  2017-2018  en  esa  entidad,  identificado  con  el  número  de  expediente</w:t>
      </w:r>
      <w:r w:rsidR="00B15968">
        <w:rPr>
          <w:szCs w:val="18"/>
          <w:lang w:val="es-MX"/>
        </w:rPr>
        <w:t xml:space="preserve"> </w:t>
      </w:r>
      <w:r w:rsidRPr="00B15968">
        <w:rPr>
          <w:szCs w:val="18"/>
          <w:lang w:val="es-MX"/>
        </w:rPr>
        <w:t xml:space="preserve">INE/P-COF-UTF/690/2018/CHIH. </w:t>
      </w:r>
      <w:r w:rsidR="00073C2F">
        <w:rPr>
          <w:szCs w:val="18"/>
          <w:lang w:val="es-MX"/>
        </w:rPr>
        <w:tab/>
      </w:r>
    </w:p>
    <w:p w:rsidR="000A2068" w:rsidRDefault="000A2068" w:rsidP="00B15968">
      <w:pPr>
        <w:pStyle w:val="sum"/>
        <w:spacing w:line="326" w:lineRule="exact"/>
        <w:ind w:right="620"/>
      </w:pPr>
    </w:p>
    <w:p w:rsidR="000A2068" w:rsidRPr="00B15968" w:rsidRDefault="000A2068" w:rsidP="00B15968">
      <w:pPr>
        <w:pStyle w:val="sum"/>
        <w:spacing w:line="326" w:lineRule="exact"/>
        <w:ind w:right="620"/>
        <w:rPr>
          <w:rFonts w:ascii="Times New Roman" w:hAnsi="Times New Roman" w:cs="Times New Roman"/>
          <w:b/>
          <w:sz w:val="20"/>
          <w:u w:val="single"/>
          <w:lang w:val="es-MX"/>
        </w:rPr>
      </w:pPr>
      <w:r w:rsidRPr="00B15968">
        <w:rPr>
          <w:rFonts w:ascii="Times New Roman" w:hAnsi="Times New Roman" w:cs="Times New Roman"/>
          <w:b/>
          <w:sz w:val="20"/>
          <w:u w:val="single"/>
          <w:lang w:val="es-MX"/>
        </w:rPr>
        <w:t>AVISOS</w:t>
      </w:r>
    </w:p>
    <w:p w:rsidR="000A2068" w:rsidRPr="00B15968" w:rsidRDefault="000A2068" w:rsidP="00B15968">
      <w:pPr>
        <w:pStyle w:val="sum"/>
        <w:spacing w:line="326" w:lineRule="exact"/>
        <w:ind w:right="620"/>
        <w:rPr>
          <w:szCs w:val="18"/>
          <w:lang w:val="es-MX"/>
        </w:rPr>
      </w:pPr>
    </w:p>
    <w:p w:rsidR="000A2068" w:rsidRPr="00B15968" w:rsidRDefault="000A2068" w:rsidP="00B15968">
      <w:pPr>
        <w:pStyle w:val="sum"/>
        <w:spacing w:line="326" w:lineRule="exact"/>
        <w:ind w:right="620"/>
        <w:rPr>
          <w:szCs w:val="18"/>
          <w:lang w:val="es-MX"/>
        </w:rPr>
      </w:pPr>
      <w:r w:rsidRPr="00B15968">
        <w:rPr>
          <w:szCs w:val="18"/>
          <w:lang w:val="es-MX"/>
        </w:rPr>
        <w:t xml:space="preserve">Judiciales y generales. </w:t>
      </w:r>
      <w:r w:rsidR="00073C2F">
        <w:rPr>
          <w:szCs w:val="18"/>
          <w:lang w:val="es-MX"/>
        </w:rPr>
        <w:tab/>
      </w:r>
    </w:p>
    <w:p w:rsidR="000A2068" w:rsidRPr="00B15968" w:rsidRDefault="000A2068" w:rsidP="00B15968">
      <w:pPr>
        <w:pStyle w:val="sum"/>
        <w:spacing w:line="326" w:lineRule="exact"/>
        <w:ind w:right="620"/>
        <w:rPr>
          <w:szCs w:val="18"/>
          <w:lang w:val="es-MX"/>
        </w:rPr>
      </w:pPr>
    </w:p>
    <w:p w:rsidR="00291A95" w:rsidRPr="00B15968" w:rsidRDefault="000A2068" w:rsidP="00B15968">
      <w:pPr>
        <w:pStyle w:val="sum"/>
        <w:spacing w:line="326" w:lineRule="exact"/>
        <w:ind w:right="620"/>
        <w:rPr>
          <w:szCs w:val="18"/>
          <w:lang w:val="es-MX"/>
        </w:rPr>
      </w:pPr>
      <w:r w:rsidRPr="00B15968">
        <w:rPr>
          <w:szCs w:val="18"/>
          <w:lang w:val="es-MX"/>
        </w:rPr>
        <w:t>Convocatorias para concursos de plazas vacantes del Servicio Profesional de Carrera en la</w:t>
      </w:r>
      <w:r w:rsidR="00B15968">
        <w:rPr>
          <w:szCs w:val="18"/>
          <w:lang w:val="es-MX"/>
        </w:rPr>
        <w:t xml:space="preserve"> </w:t>
      </w:r>
      <w:r w:rsidRPr="00B15968">
        <w:rPr>
          <w:szCs w:val="18"/>
          <w:lang w:val="es-MX"/>
        </w:rPr>
        <w:t xml:space="preserve">Administración Pública Federal. </w:t>
      </w:r>
      <w:r w:rsidR="00073C2F">
        <w:rPr>
          <w:szCs w:val="18"/>
          <w:lang w:val="es-MX"/>
        </w:rPr>
        <w:tab/>
      </w:r>
    </w:p>
    <w:sectPr w:rsidR="00291A95" w:rsidRPr="00B1596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168" w:rsidRDefault="00765168" w:rsidP="000A2068">
      <w:pPr>
        <w:spacing w:after="0" w:line="240" w:lineRule="auto"/>
      </w:pPr>
      <w:r>
        <w:separator/>
      </w:r>
    </w:p>
  </w:endnote>
  <w:endnote w:type="continuationSeparator" w:id="0">
    <w:p w:rsidR="00765168" w:rsidRDefault="00765168" w:rsidP="000A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168" w:rsidRDefault="00765168" w:rsidP="000A2068">
      <w:pPr>
        <w:spacing w:after="0" w:line="240" w:lineRule="auto"/>
      </w:pPr>
      <w:r>
        <w:separator/>
      </w:r>
    </w:p>
  </w:footnote>
  <w:footnote w:type="continuationSeparator" w:id="0">
    <w:p w:rsidR="00765168" w:rsidRDefault="00765168" w:rsidP="000A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68" w:rsidRPr="000A2068" w:rsidRDefault="000A2068" w:rsidP="000A2068">
    <w:pPr>
      <w:pStyle w:val="Fechas"/>
      <w:rPr>
        <w:rFonts w:cs="Times New Roman"/>
      </w:rPr>
    </w:pPr>
    <w:r>
      <w:t xml:space="preserve">Miércoles 18 de </w:t>
    </w:r>
    <w:proofErr w:type="gramStart"/>
    <w:r>
      <w:t>marzo  de</w:t>
    </w:r>
    <w:proofErr w:type="gramEnd"/>
    <w:r>
      <w:t xml:space="preserve"> 2020</w:t>
    </w:r>
    <w:r w:rsidRPr="00ED705D">
      <w:rPr>
        <w:rFonts w:cs="Times New Roman"/>
      </w:rPr>
      <w:tab/>
      <w:t>DIARIO OFICIAL</w:t>
    </w:r>
    <w:r w:rsidRPr="00ED705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68"/>
    <w:rsid w:val="00073C2F"/>
    <w:rsid w:val="000A2068"/>
    <w:rsid w:val="005E5CFA"/>
    <w:rsid w:val="00765168"/>
    <w:rsid w:val="008273D1"/>
    <w:rsid w:val="00B15968"/>
    <w:rsid w:val="00E846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786D"/>
  <w15:chartTrackingRefBased/>
  <w15:docId w15:val="{9BFE229B-CA43-442C-9E21-E8AAE974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20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2068"/>
  </w:style>
  <w:style w:type="paragraph" w:styleId="Piedepgina">
    <w:name w:val="footer"/>
    <w:basedOn w:val="Normal"/>
    <w:link w:val="PiedepginaCar"/>
    <w:uiPriority w:val="99"/>
    <w:unhideWhenUsed/>
    <w:rsid w:val="000A20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068"/>
  </w:style>
  <w:style w:type="paragraph" w:customStyle="1" w:styleId="Fechas">
    <w:name w:val="Fechas"/>
    <w:basedOn w:val="Normal"/>
    <w:rsid w:val="000A2068"/>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customStyle="1" w:styleId="sum">
    <w:name w:val="sum"/>
    <w:basedOn w:val="Normal"/>
    <w:link w:val="sumCar"/>
    <w:rsid w:val="00B15968"/>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B15968"/>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073C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507</Words>
  <Characters>2789</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8</cp:revision>
  <cp:lastPrinted>2020-03-18T17:40:00Z</cp:lastPrinted>
  <dcterms:created xsi:type="dcterms:W3CDTF">2020-03-18T16:57:00Z</dcterms:created>
  <dcterms:modified xsi:type="dcterms:W3CDTF">2020-03-18T17:41:00Z</dcterms:modified>
</cp:coreProperties>
</file>