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0D48F9" w14:textId="1D3D3134" w:rsidR="00276C00" w:rsidRDefault="00276C00" w:rsidP="00276C00">
      <w:r>
        <w:t>INDICE</w:t>
      </w:r>
    </w:p>
    <w:p w14:paraId="105EC804" w14:textId="731F7D0D" w:rsidR="00276C00" w:rsidRDefault="00276C00" w:rsidP="00276C00">
      <w:r>
        <w:t>PODER LEGISLATIVO</w:t>
      </w:r>
    </w:p>
    <w:p w14:paraId="1F2BE8CB" w14:textId="77777777" w:rsidR="00276C00" w:rsidRDefault="00276C00" w:rsidP="00276C00">
      <w:r>
        <w:t>.</w:t>
      </w:r>
    </w:p>
    <w:p w14:paraId="728E7515" w14:textId="77777777" w:rsidR="00276C00" w:rsidRDefault="00276C00" w:rsidP="00276C00">
      <w:r>
        <w:t xml:space="preserve"> CAMARA DE DIPUTADOS Ver WORD</w:t>
      </w:r>
    </w:p>
    <w:p w14:paraId="5E2E8F74" w14:textId="77777777" w:rsidR="00276C00" w:rsidRDefault="00276C00" w:rsidP="00276C00">
      <w:r>
        <w:t>.</w:t>
      </w:r>
    </w:p>
    <w:p w14:paraId="3B42337A" w14:textId="77777777" w:rsidR="00276C00" w:rsidRDefault="00276C00" w:rsidP="00276C00">
      <w:r>
        <w:t>Ver Imagen</w:t>
      </w:r>
      <w:r>
        <w:tab/>
        <w:t xml:space="preserve">  </w:t>
      </w:r>
      <w:r>
        <w:tab/>
      </w:r>
    </w:p>
    <w:p w14:paraId="75BD9D18" w14:textId="77777777" w:rsidR="00276C00" w:rsidRDefault="00276C00" w:rsidP="00276C00">
      <w:r>
        <w:t>Acuerdo de la Conferencia para la Dirección y Programación de los Trabajos Legislativos, relativo a la utilización de la Firma Electrónica Avanzada.</w:t>
      </w:r>
    </w:p>
    <w:p w14:paraId="06409064" w14:textId="77777777" w:rsidR="00276C00" w:rsidRDefault="00276C00" w:rsidP="00276C00">
      <w:r>
        <w:t xml:space="preserve"> </w:t>
      </w:r>
    </w:p>
    <w:p w14:paraId="75F00ABE" w14:textId="77777777" w:rsidR="00276C00" w:rsidRDefault="00276C00" w:rsidP="00276C00">
      <w:r>
        <w:t xml:space="preserve"> PODER EJECUTIVO</w:t>
      </w:r>
    </w:p>
    <w:p w14:paraId="14D900A1" w14:textId="77777777" w:rsidR="00276C00" w:rsidRDefault="00276C00" w:rsidP="00276C00">
      <w:r>
        <w:t>.</w:t>
      </w:r>
    </w:p>
    <w:p w14:paraId="63F9DFA7" w14:textId="77777777" w:rsidR="00276C00" w:rsidRDefault="00276C00" w:rsidP="00276C00">
      <w:r>
        <w:t xml:space="preserve"> SECRETARIA DE HACIENDA Y CREDITO PUBLICO Ver WORD</w:t>
      </w:r>
    </w:p>
    <w:p w14:paraId="0405E83B" w14:textId="77777777" w:rsidR="00276C00" w:rsidRDefault="00276C00" w:rsidP="00276C00">
      <w:r>
        <w:t>.</w:t>
      </w:r>
    </w:p>
    <w:p w14:paraId="71AADBC0" w14:textId="77777777" w:rsidR="00276C00" w:rsidRDefault="00276C00" w:rsidP="00276C00">
      <w:r>
        <w:t>Ver Imagen</w:t>
      </w:r>
      <w:r>
        <w:tab/>
        <w:t xml:space="preserve">  </w:t>
      </w:r>
      <w:r>
        <w:tab/>
      </w:r>
    </w:p>
    <w:p w14:paraId="42BD370E" w14:textId="77777777" w:rsidR="00276C00" w:rsidRDefault="00276C00" w:rsidP="00276C00">
      <w:r>
        <w:t>Decreto por el que se expide la Ley de Ingresos de la Federación para el Ejercicio Fiscal de 2021.</w:t>
      </w:r>
    </w:p>
    <w:p w14:paraId="6FF5F9E9" w14:textId="77777777" w:rsidR="00276C00" w:rsidRDefault="00276C00" w:rsidP="00276C00">
      <w:r>
        <w:t>.</w:t>
      </w:r>
    </w:p>
    <w:p w14:paraId="4A815A14" w14:textId="77777777" w:rsidR="00276C00" w:rsidRDefault="00276C00" w:rsidP="00276C00">
      <w:r>
        <w:t xml:space="preserve"> SECRETARIA DE MEDIO AMBIENTE Y RECURSOS NATURALES Ver WORD</w:t>
      </w:r>
    </w:p>
    <w:p w14:paraId="5F69839C" w14:textId="77777777" w:rsidR="00276C00" w:rsidRDefault="00276C00" w:rsidP="00276C00">
      <w:r>
        <w:t>.</w:t>
      </w:r>
    </w:p>
    <w:p w14:paraId="6DEAE969" w14:textId="77777777" w:rsidR="00276C00" w:rsidRDefault="00276C00" w:rsidP="00276C00">
      <w:r>
        <w:t>Ver Imagen</w:t>
      </w:r>
      <w:r>
        <w:tab/>
        <w:t xml:space="preserve">  </w:t>
      </w:r>
      <w:r>
        <w:tab/>
      </w:r>
    </w:p>
    <w:p w14:paraId="68095701" w14:textId="77777777" w:rsidR="00276C00" w:rsidRDefault="00276C00" w:rsidP="00276C00">
      <w:r>
        <w:t>Acuerdo por el que aprueba el Programa Institucional de la Comisión Nacional Forestal 2020-2024.</w:t>
      </w:r>
    </w:p>
    <w:p w14:paraId="495BB6ED" w14:textId="77777777" w:rsidR="00276C00" w:rsidRDefault="00276C00" w:rsidP="00276C00">
      <w:r>
        <w:t>.</w:t>
      </w:r>
    </w:p>
    <w:p w14:paraId="5E857BB6" w14:textId="77777777" w:rsidR="00276C00" w:rsidRDefault="00276C00" w:rsidP="00276C00">
      <w:r>
        <w:t xml:space="preserve"> SECRETARIA DE COMUNICACIONES Y TRANSPORTES Ver WORD</w:t>
      </w:r>
    </w:p>
    <w:p w14:paraId="41E7D83F" w14:textId="77777777" w:rsidR="00276C00" w:rsidRDefault="00276C00" w:rsidP="00276C00">
      <w:r>
        <w:t>.</w:t>
      </w:r>
    </w:p>
    <w:p w14:paraId="765FCEA3" w14:textId="77777777" w:rsidR="00276C00" w:rsidRDefault="00276C00" w:rsidP="00276C00">
      <w:r>
        <w:t>Ver Imagen</w:t>
      </w:r>
      <w:r>
        <w:tab/>
        <w:t xml:space="preserve">  </w:t>
      </w:r>
      <w:r>
        <w:tab/>
      </w:r>
    </w:p>
    <w:p w14:paraId="548736AE" w14:textId="77777777" w:rsidR="00276C00" w:rsidRDefault="00276C00" w:rsidP="00276C00">
      <w:r>
        <w:t>Norma Oficial Mexicana NOM-004-ARTF-2020, Sistema ferroviario- Seguridad-Notificación de siniestros-Metodología.</w:t>
      </w:r>
    </w:p>
    <w:p w14:paraId="6249879A" w14:textId="77777777" w:rsidR="00276C00" w:rsidRDefault="00276C00" w:rsidP="00276C00">
      <w:r>
        <w:t>.</w:t>
      </w:r>
    </w:p>
    <w:p w14:paraId="39E40958" w14:textId="77777777" w:rsidR="00276C00" w:rsidRDefault="00276C00" w:rsidP="00276C00">
      <w:r>
        <w:t xml:space="preserve"> SECRETARIA DE SALUD Ver WORD</w:t>
      </w:r>
    </w:p>
    <w:p w14:paraId="7C474C1B" w14:textId="77777777" w:rsidR="00276C00" w:rsidRDefault="00276C00" w:rsidP="00276C00">
      <w:r>
        <w:t>.</w:t>
      </w:r>
    </w:p>
    <w:p w14:paraId="563FB187" w14:textId="77777777" w:rsidR="00276C00" w:rsidRDefault="00276C00" w:rsidP="00276C00">
      <w:r>
        <w:t>Ver Imagen</w:t>
      </w:r>
      <w:r>
        <w:tab/>
        <w:t xml:space="preserve">  </w:t>
      </w:r>
      <w:r>
        <w:tab/>
      </w:r>
    </w:p>
    <w:p w14:paraId="648A5C7C" w14:textId="77777777" w:rsidR="00276C00" w:rsidRDefault="00276C00" w:rsidP="00276C00">
      <w:r>
        <w:t>Programa Institucional 2020-2024 del Instituto Nacional de Medicina Genómica.</w:t>
      </w:r>
    </w:p>
    <w:p w14:paraId="2B0AF616" w14:textId="77777777" w:rsidR="00276C00" w:rsidRDefault="00276C00" w:rsidP="00276C00">
      <w:r>
        <w:t>.</w:t>
      </w:r>
    </w:p>
    <w:p w14:paraId="5E8F7931" w14:textId="77777777" w:rsidR="00276C00" w:rsidRDefault="00276C00" w:rsidP="00276C00">
      <w:r>
        <w:t>Ver Imagen</w:t>
      </w:r>
      <w:r>
        <w:tab/>
        <w:t xml:space="preserve">  </w:t>
      </w:r>
      <w:r>
        <w:tab/>
      </w:r>
    </w:p>
    <w:p w14:paraId="4129266A" w14:textId="77777777" w:rsidR="00276C00" w:rsidRDefault="00276C00" w:rsidP="00276C00">
      <w:r>
        <w:t>Programa Institucional 2020-2024 del Instituto Nacional de Cancerología.</w:t>
      </w:r>
    </w:p>
    <w:p w14:paraId="62B393A3" w14:textId="77777777" w:rsidR="00276C00" w:rsidRDefault="00276C00" w:rsidP="00276C00">
      <w:r>
        <w:t>.</w:t>
      </w:r>
    </w:p>
    <w:p w14:paraId="1E33B9F8" w14:textId="77777777" w:rsidR="00276C00" w:rsidRDefault="00276C00" w:rsidP="00276C00">
      <w:r>
        <w:t xml:space="preserve"> COMISION REGULADORA DE ENERGIA Ver WORD</w:t>
      </w:r>
    </w:p>
    <w:p w14:paraId="41722C32" w14:textId="77777777" w:rsidR="00276C00" w:rsidRDefault="00276C00" w:rsidP="00276C00">
      <w:r>
        <w:t>.</w:t>
      </w:r>
    </w:p>
    <w:p w14:paraId="5416507B" w14:textId="77777777" w:rsidR="00276C00" w:rsidRDefault="00276C00" w:rsidP="00276C00">
      <w:r>
        <w:t>Ver Imagen</w:t>
      </w:r>
      <w:r>
        <w:tab/>
        <w:t xml:space="preserve">  </w:t>
      </w:r>
      <w:r>
        <w:tab/>
      </w:r>
    </w:p>
    <w:p w14:paraId="771A621C" w14:textId="77777777" w:rsidR="00276C00" w:rsidRDefault="00276C00" w:rsidP="00276C00">
      <w:r>
        <w:t>Acuerdo de la Comisión Reguladora de Energía por el que se simplifican los tiempos de respuesta de diversos trámites respecto a la determinación de tarifas y el traslado de los precios para las actividades reguladas en materia de Gas Natural.</w:t>
      </w:r>
    </w:p>
    <w:p w14:paraId="4A32CDCC" w14:textId="77777777" w:rsidR="00276C00" w:rsidRDefault="00276C00" w:rsidP="00276C00">
      <w:r>
        <w:t xml:space="preserve"> </w:t>
      </w:r>
    </w:p>
    <w:p w14:paraId="1A0DEE3E" w14:textId="77777777" w:rsidR="00276C00" w:rsidRDefault="00276C00" w:rsidP="00276C00">
      <w:r>
        <w:t xml:space="preserve"> ORGANISMOS DESCONCENTRADOS O DESCENTRALIZADOS</w:t>
      </w:r>
    </w:p>
    <w:p w14:paraId="23797FEA" w14:textId="77777777" w:rsidR="00276C00" w:rsidRDefault="00276C00" w:rsidP="00276C00">
      <w:r>
        <w:t>.</w:t>
      </w:r>
    </w:p>
    <w:p w14:paraId="072D011D" w14:textId="77777777" w:rsidR="00276C00" w:rsidRDefault="00276C00" w:rsidP="00276C00">
      <w:r>
        <w:t xml:space="preserve"> INSTITUTO MEXICANO DE LA PROPIEDAD INDUSTRIAL Ver WORD</w:t>
      </w:r>
    </w:p>
    <w:p w14:paraId="6490657D" w14:textId="77777777" w:rsidR="00276C00" w:rsidRDefault="00276C00" w:rsidP="00276C00">
      <w:r>
        <w:t>.</w:t>
      </w:r>
    </w:p>
    <w:p w14:paraId="12924FD8" w14:textId="77777777" w:rsidR="00276C00" w:rsidRDefault="00276C00" w:rsidP="00276C00">
      <w:r>
        <w:t>Ver Imagen</w:t>
      </w:r>
      <w:r>
        <w:tab/>
        <w:t xml:space="preserve">  </w:t>
      </w:r>
      <w:r>
        <w:tab/>
      </w:r>
    </w:p>
    <w:p w14:paraId="120DC65F" w14:textId="77777777" w:rsidR="00276C00" w:rsidRDefault="00276C00" w:rsidP="00276C00">
      <w:r>
        <w:lastRenderedPageBreak/>
        <w:t>Acuerdo por el que se dan a conocer los días inhábiles del año 2021 del Instituto Mexicano de la Propiedad Industrial.</w:t>
      </w:r>
    </w:p>
    <w:p w14:paraId="357FE721" w14:textId="77777777" w:rsidR="00276C00" w:rsidRDefault="00276C00" w:rsidP="00276C00">
      <w:r>
        <w:t>.</w:t>
      </w:r>
    </w:p>
    <w:p w14:paraId="06D2B4CF" w14:textId="77777777" w:rsidR="00276C00" w:rsidRDefault="00276C00" w:rsidP="00276C00">
      <w:r>
        <w:t>Ver Imagen</w:t>
      </w:r>
      <w:r>
        <w:tab/>
        <w:t xml:space="preserve">  </w:t>
      </w:r>
      <w:r>
        <w:tab/>
      </w:r>
    </w:p>
    <w:p w14:paraId="5C6F182E" w14:textId="77777777" w:rsidR="00276C00" w:rsidRDefault="00276C00" w:rsidP="00276C00">
      <w:r>
        <w:t>Acuerdo por el que se suspenden las labores del Instituto Mexicano de la Propiedad Industrial durante el periodo diciembre 2020-enero 2021.</w:t>
      </w:r>
    </w:p>
    <w:p w14:paraId="2CFF7248" w14:textId="77777777" w:rsidR="00276C00" w:rsidRDefault="00276C00" w:rsidP="00276C00">
      <w:r>
        <w:t>.</w:t>
      </w:r>
    </w:p>
    <w:p w14:paraId="5ECFF844" w14:textId="77777777" w:rsidR="00276C00" w:rsidRDefault="00276C00" w:rsidP="00276C00">
      <w:r>
        <w:t xml:space="preserve"> SISTEMA NACIONAL PARA EL DESARROLLO INTEGRAL DE LA FAMILIA Ver WORD</w:t>
      </w:r>
    </w:p>
    <w:p w14:paraId="6B7426D0" w14:textId="77777777" w:rsidR="00276C00" w:rsidRDefault="00276C00" w:rsidP="00276C00">
      <w:r>
        <w:t>.</w:t>
      </w:r>
    </w:p>
    <w:p w14:paraId="6201D8CB" w14:textId="77777777" w:rsidR="00276C00" w:rsidRDefault="00276C00" w:rsidP="00276C00">
      <w:r>
        <w:t>Ver Imagen</w:t>
      </w:r>
      <w:r>
        <w:tab/>
        <w:t xml:space="preserve">  </w:t>
      </w:r>
      <w:r>
        <w:tab/>
      </w:r>
    </w:p>
    <w:p w14:paraId="7BE6DEDA" w14:textId="77777777" w:rsidR="00276C00" w:rsidRDefault="00276C00" w:rsidP="00276C00">
      <w:r>
        <w:t>Extracto de los Lineamientos ante la emergencia sanitaria derivada de la pandemia del virus SARS-CoV-2, para el otorgamiento de apoyos para gastos funerarios a familiares de personas fallecidas por la enfermedad COVID-19.</w:t>
      </w:r>
    </w:p>
    <w:p w14:paraId="63003BBE" w14:textId="77777777" w:rsidR="00276C00" w:rsidRDefault="00276C00" w:rsidP="00276C00">
      <w:r>
        <w:t>.</w:t>
      </w:r>
    </w:p>
    <w:p w14:paraId="1B00CD41" w14:textId="77777777" w:rsidR="00276C00" w:rsidRDefault="00276C00" w:rsidP="00276C00">
      <w:r>
        <w:t xml:space="preserve"> CENTRO FEDERAL DE CONCILIACION Y REGISTRO LABORAL Ver WORD</w:t>
      </w:r>
    </w:p>
    <w:p w14:paraId="08CEF94E" w14:textId="77777777" w:rsidR="00276C00" w:rsidRDefault="00276C00" w:rsidP="00276C00">
      <w:r>
        <w:t>.</w:t>
      </w:r>
    </w:p>
    <w:p w14:paraId="073ECBC7" w14:textId="77777777" w:rsidR="00276C00" w:rsidRDefault="00276C00" w:rsidP="00276C00">
      <w:r>
        <w:t>Ver Imagen</w:t>
      </w:r>
      <w:r>
        <w:tab/>
        <w:t xml:space="preserve">  </w:t>
      </w:r>
      <w:r>
        <w:tab/>
      </w:r>
    </w:p>
    <w:p w14:paraId="0F1C4BBE" w14:textId="77777777" w:rsidR="00276C00" w:rsidRDefault="00276C00" w:rsidP="00276C00">
      <w:r>
        <w:t>Acuerdo mediante el cual se da a conocer el domicilio oficial temporal de la sede central del Centro Federal de Conciliación y Registro Laboral.</w:t>
      </w:r>
    </w:p>
    <w:p w14:paraId="4B925F36" w14:textId="77777777" w:rsidR="00276C00" w:rsidRDefault="00276C00" w:rsidP="00276C00">
      <w:r>
        <w:t>.</w:t>
      </w:r>
    </w:p>
    <w:p w14:paraId="495B7462" w14:textId="77777777" w:rsidR="00276C00" w:rsidRDefault="00276C00" w:rsidP="00276C00">
      <w:r>
        <w:t>Ver Imagen</w:t>
      </w:r>
      <w:r>
        <w:tab/>
        <w:t xml:space="preserve">  </w:t>
      </w:r>
      <w:r>
        <w:tab/>
      </w:r>
    </w:p>
    <w:p w14:paraId="548C9E4E" w14:textId="77777777" w:rsidR="00276C00" w:rsidRDefault="00276C00" w:rsidP="00276C00">
      <w:r>
        <w:t>Extracto del Acuerdo por el que se delegan en las y los servidores públicos del Centro Federal de Conciliación y Registro Laboral, adscritos a las coordinaciones generales de conciliación individual, de registro de contratos colectivos, de verificación, territorial y la de asuntos jurídicos, las facultades que se indican.</w:t>
      </w:r>
    </w:p>
    <w:p w14:paraId="31A1F3D9" w14:textId="77777777" w:rsidR="00276C00" w:rsidRDefault="00276C00" w:rsidP="00276C00">
      <w:r>
        <w:t xml:space="preserve"> </w:t>
      </w:r>
    </w:p>
    <w:p w14:paraId="2D1499AF" w14:textId="77777777" w:rsidR="00276C00" w:rsidRDefault="00276C00" w:rsidP="00276C00">
      <w:r>
        <w:t xml:space="preserve"> EMPRESAS PRODUCTIVAS DEL ESTADO</w:t>
      </w:r>
    </w:p>
    <w:p w14:paraId="0A589DDA" w14:textId="77777777" w:rsidR="00276C00" w:rsidRDefault="00276C00" w:rsidP="00276C00">
      <w:r>
        <w:t>.</w:t>
      </w:r>
    </w:p>
    <w:p w14:paraId="04AC6E6B" w14:textId="77777777" w:rsidR="00276C00" w:rsidRDefault="00276C00" w:rsidP="00276C00">
      <w:r>
        <w:t xml:space="preserve"> COMISION FEDERAL DE ELECTRICIDAD Ver WORD</w:t>
      </w:r>
    </w:p>
    <w:p w14:paraId="6614B784" w14:textId="77777777" w:rsidR="00276C00" w:rsidRDefault="00276C00" w:rsidP="00276C00">
      <w:r>
        <w:t>.</w:t>
      </w:r>
    </w:p>
    <w:p w14:paraId="43D12915" w14:textId="77777777" w:rsidR="00276C00" w:rsidRDefault="00276C00" w:rsidP="00276C00">
      <w:r>
        <w:t>Ver Imagen</w:t>
      </w:r>
      <w:r>
        <w:tab/>
        <w:t xml:space="preserve">  </w:t>
      </w:r>
      <w:r>
        <w:tab/>
      </w:r>
    </w:p>
    <w:p w14:paraId="4A21D435" w14:textId="77777777" w:rsidR="00276C00" w:rsidRDefault="00276C00" w:rsidP="00276C00">
      <w:r>
        <w:t>Modificaciones y adiciones al Estatuto Orgánico de CFE Generación I, publicado el 12 de diciembre de 2017.</w:t>
      </w:r>
    </w:p>
    <w:p w14:paraId="0ED6DD55" w14:textId="77777777" w:rsidR="00276C00" w:rsidRDefault="00276C00" w:rsidP="00276C00">
      <w:r>
        <w:t xml:space="preserve"> </w:t>
      </w:r>
    </w:p>
    <w:p w14:paraId="63F5C4D1" w14:textId="77777777" w:rsidR="00276C00" w:rsidRDefault="00276C00" w:rsidP="00276C00">
      <w:r>
        <w:t xml:space="preserve"> PODER JUDICIAL</w:t>
      </w:r>
    </w:p>
    <w:p w14:paraId="668C75F1" w14:textId="77777777" w:rsidR="00276C00" w:rsidRDefault="00276C00" w:rsidP="00276C00">
      <w:r>
        <w:t>.</w:t>
      </w:r>
    </w:p>
    <w:p w14:paraId="35958D98" w14:textId="77777777" w:rsidR="00276C00" w:rsidRDefault="00276C00" w:rsidP="00276C00">
      <w:r>
        <w:t xml:space="preserve"> SUPREMA CORTE DE JUSTICIA DE LA NACION Ver WORD</w:t>
      </w:r>
    </w:p>
    <w:p w14:paraId="4565E167" w14:textId="77777777" w:rsidR="00276C00" w:rsidRDefault="00276C00" w:rsidP="00276C00">
      <w:r>
        <w:t>.</w:t>
      </w:r>
    </w:p>
    <w:p w14:paraId="7084F672" w14:textId="77777777" w:rsidR="00276C00" w:rsidRDefault="00276C00" w:rsidP="00276C00">
      <w:r>
        <w:t>Ver Imagen</w:t>
      </w:r>
      <w:r>
        <w:tab/>
        <w:t xml:space="preserve">  </w:t>
      </w:r>
      <w:r>
        <w:tab/>
      </w:r>
    </w:p>
    <w:p w14:paraId="37EF5EF0" w14:textId="77777777" w:rsidR="00276C00" w:rsidRDefault="00276C00" w:rsidP="00276C00">
      <w:r>
        <w:t xml:space="preserve">Acuerdo General de Administración número VI/2020, del </w:t>
      </w:r>
      <w:proofErr w:type="gramStart"/>
      <w:r>
        <w:t>Presidente</w:t>
      </w:r>
      <w:proofErr w:type="gramEnd"/>
      <w:r>
        <w:t xml:space="preserve"> de la Suprema Corte de Justicia de la Nación, de nueve de noviembre de dos mil veinte, por el que se crea la Comisión Interna de Protección Civil y de Seguridad de la Suprema Corte de Justicia de la Nación.</w:t>
      </w:r>
    </w:p>
    <w:p w14:paraId="7519E9D6" w14:textId="77777777" w:rsidR="00276C00" w:rsidRDefault="00276C00" w:rsidP="00276C00">
      <w:r>
        <w:t>.</w:t>
      </w:r>
    </w:p>
    <w:p w14:paraId="7E2CAFF9" w14:textId="77777777" w:rsidR="00276C00" w:rsidRDefault="00276C00" w:rsidP="00276C00">
      <w:r>
        <w:t xml:space="preserve"> CONSEJO DE LA JUDICATURA FEDERAL Ver WORD</w:t>
      </w:r>
    </w:p>
    <w:p w14:paraId="1367DFC4" w14:textId="77777777" w:rsidR="00276C00" w:rsidRDefault="00276C00" w:rsidP="00276C00">
      <w:r>
        <w:t>.</w:t>
      </w:r>
    </w:p>
    <w:p w14:paraId="130022DF" w14:textId="77777777" w:rsidR="00276C00" w:rsidRDefault="00276C00" w:rsidP="00276C00">
      <w:r>
        <w:t>Ver Imagen</w:t>
      </w:r>
      <w:r>
        <w:tab/>
        <w:t xml:space="preserve">  </w:t>
      </w:r>
      <w:r>
        <w:tab/>
      </w:r>
    </w:p>
    <w:p w14:paraId="07466F20" w14:textId="77777777" w:rsidR="00276C00" w:rsidRDefault="00276C00" w:rsidP="00276C00">
      <w:r>
        <w:t xml:space="preserve">Acuerdo General del Pleno del Consejo de la Judicatura Federal, que reforma y adiciona el que establece las disposiciones en materia de responsabilidades administrativas, situación patrimonial, </w:t>
      </w:r>
      <w:r>
        <w:lastRenderedPageBreak/>
        <w:t>control y rendición de cuentas; relativo a la incorporación de la perspectiva de género al procedimiento disciplinario.</w:t>
      </w:r>
    </w:p>
    <w:p w14:paraId="3421D540" w14:textId="77777777" w:rsidR="00276C00" w:rsidRDefault="00276C00" w:rsidP="00276C00">
      <w:r>
        <w:t>.</w:t>
      </w:r>
    </w:p>
    <w:p w14:paraId="10FEBBB0" w14:textId="77777777" w:rsidR="00276C00" w:rsidRDefault="00276C00" w:rsidP="00276C00">
      <w:r>
        <w:t>Ver Imagen</w:t>
      </w:r>
      <w:r>
        <w:tab/>
        <w:t xml:space="preserve">  </w:t>
      </w:r>
      <w:r>
        <w:tab/>
      </w:r>
    </w:p>
    <w:p w14:paraId="177314B3" w14:textId="77777777" w:rsidR="00276C00" w:rsidRDefault="00276C00" w:rsidP="00276C00">
      <w:r>
        <w:t>Acuerdo CCNO/5/2020 de la Comisión de Creación de Nuevos Órganos del Consejo de la Judicatura Federal, relativo al cambio de domicilio del Juzgado Octavo de Distrito en Materia Mercantil Especializado en Juicios de Cuantía Menor, con residencia en la Ciudad de México.</w:t>
      </w:r>
    </w:p>
    <w:p w14:paraId="34EDCEA0" w14:textId="77777777" w:rsidR="00276C00" w:rsidRDefault="00276C00" w:rsidP="00276C00">
      <w:r>
        <w:t xml:space="preserve"> </w:t>
      </w:r>
    </w:p>
    <w:p w14:paraId="221CA16D" w14:textId="77777777" w:rsidR="00276C00" w:rsidRDefault="00276C00" w:rsidP="00276C00">
      <w:r>
        <w:t xml:space="preserve"> ORGANISMOS AUTONOMOS</w:t>
      </w:r>
    </w:p>
    <w:p w14:paraId="3F698925" w14:textId="77777777" w:rsidR="00276C00" w:rsidRDefault="00276C00" w:rsidP="00276C00">
      <w:r>
        <w:t>.</w:t>
      </w:r>
    </w:p>
    <w:p w14:paraId="4EBF3345" w14:textId="77777777" w:rsidR="00276C00" w:rsidRDefault="00276C00" w:rsidP="00276C00">
      <w:r>
        <w:t xml:space="preserve"> BANCO DE MEXICO Ver WORD</w:t>
      </w:r>
    </w:p>
    <w:p w14:paraId="181ECE50" w14:textId="77777777" w:rsidR="00276C00" w:rsidRDefault="00276C00" w:rsidP="00276C00">
      <w:r>
        <w:t>.</w:t>
      </w:r>
    </w:p>
    <w:p w14:paraId="70DD8A48" w14:textId="77777777" w:rsidR="00276C00" w:rsidRDefault="00276C00" w:rsidP="00276C00">
      <w:r>
        <w:t>Ver Imagen</w:t>
      </w:r>
      <w:r>
        <w:tab/>
        <w:t xml:space="preserve">  </w:t>
      </w:r>
      <w:r>
        <w:tab/>
      </w:r>
    </w:p>
    <w:p w14:paraId="7E0EE756" w14:textId="77777777" w:rsidR="00276C00" w:rsidRDefault="00276C00" w:rsidP="00276C00">
      <w:r>
        <w:t>Tipo de cambio para solventar obligaciones denominadas en moneda extranjera pagaderas en la República Mexicana.</w:t>
      </w:r>
    </w:p>
    <w:p w14:paraId="1CCDBFC3" w14:textId="77777777" w:rsidR="00276C00" w:rsidRDefault="00276C00" w:rsidP="00276C00">
      <w:r>
        <w:t>.</w:t>
      </w:r>
    </w:p>
    <w:p w14:paraId="1C425683" w14:textId="77777777" w:rsidR="00276C00" w:rsidRDefault="00276C00" w:rsidP="00276C00">
      <w:r>
        <w:t>Ver Imagen</w:t>
      </w:r>
      <w:r>
        <w:tab/>
        <w:t xml:space="preserve">  </w:t>
      </w:r>
      <w:r>
        <w:tab/>
      </w:r>
    </w:p>
    <w:p w14:paraId="37FD9BAF" w14:textId="77777777" w:rsidR="00276C00" w:rsidRDefault="00276C00" w:rsidP="00276C00">
      <w:r>
        <w:t>Tasas de interés interbancarias de equilibrio.</w:t>
      </w:r>
    </w:p>
    <w:p w14:paraId="174A55FA" w14:textId="77777777" w:rsidR="00276C00" w:rsidRDefault="00276C00" w:rsidP="00276C00">
      <w:r>
        <w:t>.</w:t>
      </w:r>
    </w:p>
    <w:p w14:paraId="19D123A7" w14:textId="77777777" w:rsidR="00276C00" w:rsidRDefault="00276C00" w:rsidP="00276C00">
      <w:r>
        <w:t>Ver Imagen</w:t>
      </w:r>
      <w:r>
        <w:tab/>
        <w:t xml:space="preserve">  </w:t>
      </w:r>
      <w:r>
        <w:tab/>
      </w:r>
    </w:p>
    <w:p w14:paraId="07516A41" w14:textId="77777777" w:rsidR="00276C00" w:rsidRDefault="00276C00" w:rsidP="00276C00">
      <w:r>
        <w:t>Tasa de interés interbancaria de equilibrio de fondeo a un día hábil bancario.</w:t>
      </w:r>
    </w:p>
    <w:p w14:paraId="5965F603" w14:textId="77777777" w:rsidR="00276C00" w:rsidRDefault="00276C00" w:rsidP="00276C00">
      <w:r>
        <w:t>.</w:t>
      </w:r>
    </w:p>
    <w:p w14:paraId="379BA5FC" w14:textId="77777777" w:rsidR="00276C00" w:rsidRDefault="00276C00" w:rsidP="00276C00">
      <w:r>
        <w:t>Ver Imagen</w:t>
      </w:r>
      <w:r>
        <w:tab/>
        <w:t xml:space="preserve">  </w:t>
      </w:r>
      <w:r>
        <w:tab/>
      </w:r>
    </w:p>
    <w:p w14:paraId="693B86AB" w14:textId="77777777" w:rsidR="00276C00" w:rsidRDefault="00276C00" w:rsidP="00276C00">
      <w:r>
        <w:t>Costo porcentual promedio de captación de los pasivos en moneda nacional a cargo de las instituciones de banca múltiple del país (CPP).</w:t>
      </w:r>
    </w:p>
    <w:p w14:paraId="2BAA2AF5" w14:textId="77777777" w:rsidR="00276C00" w:rsidRDefault="00276C00" w:rsidP="00276C00">
      <w:r>
        <w:t>.</w:t>
      </w:r>
    </w:p>
    <w:p w14:paraId="3A3ED4DE" w14:textId="77777777" w:rsidR="00276C00" w:rsidRDefault="00276C00" w:rsidP="00276C00">
      <w:r>
        <w:t>Ver Imagen</w:t>
      </w:r>
      <w:r>
        <w:tab/>
        <w:t xml:space="preserve">  </w:t>
      </w:r>
      <w:r>
        <w:tab/>
      </w:r>
    </w:p>
    <w:p w14:paraId="177916A7" w14:textId="77777777" w:rsidR="00276C00" w:rsidRDefault="00276C00" w:rsidP="00276C00">
      <w:r>
        <w:t>Costo de captación a plazo de pasivos denominados en unidades de inversión a cargo de las instituciones de banca múltiple del país (CCP-UDIS).</w:t>
      </w:r>
    </w:p>
    <w:p w14:paraId="1B66BB85" w14:textId="77777777" w:rsidR="00276C00" w:rsidRDefault="00276C00" w:rsidP="00276C00">
      <w:r>
        <w:t>.</w:t>
      </w:r>
    </w:p>
    <w:p w14:paraId="4F348F4B" w14:textId="77777777" w:rsidR="00276C00" w:rsidRDefault="00276C00" w:rsidP="00276C00">
      <w:r>
        <w:t>Ver Imagen</w:t>
      </w:r>
      <w:r>
        <w:tab/>
        <w:t xml:space="preserve">  </w:t>
      </w:r>
      <w:r>
        <w:tab/>
      </w:r>
    </w:p>
    <w:p w14:paraId="2E6A1001" w14:textId="77777777" w:rsidR="00276C00" w:rsidRDefault="00276C00" w:rsidP="00276C00">
      <w:r>
        <w:t>Costo de captación a plazo de pasivos denominados en moneda nacional a cargo de las instituciones de banca múltiple del país (CCP).</w:t>
      </w:r>
    </w:p>
    <w:p w14:paraId="35F4D573" w14:textId="77777777" w:rsidR="00276C00" w:rsidRDefault="00276C00" w:rsidP="00276C00">
      <w:r>
        <w:t>.</w:t>
      </w:r>
    </w:p>
    <w:p w14:paraId="0CAD6383" w14:textId="77777777" w:rsidR="00276C00" w:rsidRDefault="00276C00" w:rsidP="00276C00">
      <w:r>
        <w:t>Ver Imagen</w:t>
      </w:r>
      <w:r>
        <w:tab/>
        <w:t xml:space="preserve">  </w:t>
      </w:r>
      <w:r>
        <w:tab/>
      </w:r>
    </w:p>
    <w:p w14:paraId="72CF5E0C" w14:textId="77777777" w:rsidR="00276C00" w:rsidRDefault="00276C00" w:rsidP="00276C00">
      <w:r>
        <w:t>Valor de la unidad de inversión.</w:t>
      </w:r>
    </w:p>
    <w:p w14:paraId="1857DAD0" w14:textId="77777777" w:rsidR="00276C00" w:rsidRDefault="00276C00" w:rsidP="00276C00">
      <w:r>
        <w:t>.</w:t>
      </w:r>
    </w:p>
    <w:p w14:paraId="7D721921" w14:textId="77777777" w:rsidR="00276C00" w:rsidRDefault="00276C00" w:rsidP="00276C00">
      <w:r>
        <w:t xml:space="preserve"> COMITE DE EVALUACION Ver WORD</w:t>
      </w:r>
    </w:p>
    <w:p w14:paraId="1D3AF057" w14:textId="77777777" w:rsidR="00276C00" w:rsidRDefault="00276C00" w:rsidP="00276C00">
      <w:r>
        <w:t>.</w:t>
      </w:r>
    </w:p>
    <w:p w14:paraId="7922FC10" w14:textId="77777777" w:rsidR="00276C00" w:rsidRDefault="00276C00" w:rsidP="00276C00">
      <w:r>
        <w:t>Ver Imagen</w:t>
      </w:r>
      <w:r>
        <w:tab/>
        <w:t xml:space="preserve">  </w:t>
      </w:r>
      <w:r>
        <w:tab/>
      </w:r>
    </w:p>
    <w:p w14:paraId="4E2CF66F" w14:textId="77777777" w:rsidR="00276C00" w:rsidRDefault="00276C00" w:rsidP="00276C00">
      <w:r>
        <w:t>Lista de aspirantes para ocupar la vacante en el órgano de gobierno del Instituto Federal de Telecomunicaciones, que obtuvieron calificaciones aprobatorias en el examen de conocimientos aplicado por el Comité de Evaluación, a que se refiere la convocatoria publicada el 14 de febrero de 2020.</w:t>
      </w:r>
    </w:p>
    <w:p w14:paraId="2DF6EDA5" w14:textId="77777777" w:rsidR="00276C00" w:rsidRDefault="00276C00" w:rsidP="00276C00">
      <w:r>
        <w:t>.</w:t>
      </w:r>
    </w:p>
    <w:p w14:paraId="7507AD4D" w14:textId="77777777" w:rsidR="00276C00" w:rsidRDefault="00276C00" w:rsidP="00276C00">
      <w:r>
        <w:t>Ver Imagen</w:t>
      </w:r>
      <w:r>
        <w:tab/>
        <w:t xml:space="preserve">  </w:t>
      </w:r>
      <w:r>
        <w:tab/>
      </w:r>
    </w:p>
    <w:p w14:paraId="4290656C" w14:textId="77777777" w:rsidR="00276C00" w:rsidRDefault="00276C00" w:rsidP="00276C00">
      <w:r>
        <w:t xml:space="preserve">Listas de aspirantes para ocupar las vacantes en los órganos de gobierno de la Comisión Federal de Competencia Económica y del Instituto Federal de Telecomunicaciones, que obtuvieron las </w:t>
      </w:r>
      <w:r>
        <w:lastRenderedPageBreak/>
        <w:t>calificaciones aprobatorias más altas, en los exámenes de conocimientos aplicados por el Comité de Evaluación, a que se refieren las convocatorias publicadas el 25 de septiembre de 2020.</w:t>
      </w:r>
    </w:p>
    <w:p w14:paraId="388FC337" w14:textId="77777777" w:rsidR="00276C00" w:rsidRDefault="00276C00" w:rsidP="00276C00">
      <w:r>
        <w:t>.</w:t>
      </w:r>
    </w:p>
    <w:p w14:paraId="7E40ECCB" w14:textId="77777777" w:rsidR="00276C00" w:rsidRDefault="00276C00" w:rsidP="00276C00">
      <w:r>
        <w:t>Ver Imagen</w:t>
      </w:r>
      <w:r>
        <w:tab/>
        <w:t xml:space="preserve">  </w:t>
      </w:r>
      <w:r>
        <w:tab/>
      </w:r>
    </w:p>
    <w:p w14:paraId="1BC92375" w14:textId="77777777" w:rsidR="00276C00" w:rsidRDefault="00276C00" w:rsidP="00276C00">
      <w:r>
        <w:t>Calificaciones que obtuvieron las personas aspirantes a ocupar las vacantes en los órganos de gobierno de la Comisión Federal de Competencia Económica y del Instituto Federal de Telecomunicaciones en los exámenes de conocimientos aplicados por el Comité de Evaluación.</w:t>
      </w:r>
    </w:p>
    <w:p w14:paraId="0E61EEC9" w14:textId="77777777" w:rsidR="00276C00" w:rsidRDefault="00276C00" w:rsidP="00276C00">
      <w:r>
        <w:t>.</w:t>
      </w:r>
    </w:p>
    <w:p w14:paraId="5E126019" w14:textId="77777777" w:rsidR="00276C00" w:rsidRDefault="00276C00" w:rsidP="00276C00">
      <w:r>
        <w:t xml:space="preserve"> INSTITUTO NACIONAL DE ESTADISTICA Y GEOGRAFIA Ver WORD</w:t>
      </w:r>
    </w:p>
    <w:p w14:paraId="01FD7913" w14:textId="77777777" w:rsidR="00276C00" w:rsidRDefault="00276C00" w:rsidP="00276C00">
      <w:r>
        <w:t>.</w:t>
      </w:r>
    </w:p>
    <w:p w14:paraId="741A8725" w14:textId="77777777" w:rsidR="00276C00" w:rsidRDefault="00276C00" w:rsidP="00276C00">
      <w:r>
        <w:t>Ver Imagen</w:t>
      </w:r>
      <w:r>
        <w:tab/>
        <w:t xml:space="preserve">  </w:t>
      </w:r>
      <w:r>
        <w:tab/>
      </w:r>
    </w:p>
    <w:p w14:paraId="38BF8DF5" w14:textId="77777777" w:rsidR="00276C00" w:rsidRDefault="00276C00" w:rsidP="00276C00">
      <w:r>
        <w:t>Acuerdo por el que se aprueban las reformas al Reglamento Interior del Instituto Nacional de Estadística y Geografía.</w:t>
      </w:r>
    </w:p>
    <w:p w14:paraId="27B5AF9F" w14:textId="77777777" w:rsidR="00276C00" w:rsidRDefault="00276C00" w:rsidP="00276C00">
      <w:r>
        <w:t>.</w:t>
      </w:r>
    </w:p>
    <w:p w14:paraId="001F2269" w14:textId="77777777" w:rsidR="00276C00" w:rsidRDefault="00276C00" w:rsidP="00276C00">
      <w:r>
        <w:t>Ver Imagen</w:t>
      </w:r>
      <w:r>
        <w:tab/>
        <w:t xml:space="preserve">  </w:t>
      </w:r>
      <w:r>
        <w:tab/>
      </w:r>
    </w:p>
    <w:p w14:paraId="4577B9BC" w14:textId="77777777" w:rsidR="00276C00" w:rsidRDefault="00276C00" w:rsidP="00276C00">
      <w:r>
        <w:t>Acuerdo por el que se determina Información de Interés Nacional la Información Estadística de los Puestos de trabajo registrados por los patrones en el Instituto Mexicano del Seguro Social.</w:t>
      </w:r>
    </w:p>
    <w:p w14:paraId="1D1D45DB" w14:textId="77777777" w:rsidR="00276C00" w:rsidRDefault="00276C00" w:rsidP="00276C00">
      <w:r>
        <w:t>.</w:t>
      </w:r>
    </w:p>
    <w:p w14:paraId="070D9B48" w14:textId="77777777" w:rsidR="00276C00" w:rsidRDefault="00276C00" w:rsidP="00276C00">
      <w:r>
        <w:t>Ver Imagen</w:t>
      </w:r>
      <w:r>
        <w:tab/>
        <w:t xml:space="preserve">  </w:t>
      </w:r>
      <w:r>
        <w:tab/>
      </w:r>
    </w:p>
    <w:p w14:paraId="300ADFE4" w14:textId="77777777" w:rsidR="00276C00" w:rsidRDefault="00276C00" w:rsidP="00276C00">
      <w:r>
        <w:t>Índice nacional de precios al consumidor.</w:t>
      </w:r>
    </w:p>
    <w:p w14:paraId="2C3BF34A" w14:textId="77777777" w:rsidR="00276C00" w:rsidRDefault="00276C00" w:rsidP="00276C00">
      <w:r>
        <w:t>.</w:t>
      </w:r>
    </w:p>
    <w:p w14:paraId="12F11FF9" w14:textId="77777777" w:rsidR="00276C00" w:rsidRDefault="00276C00" w:rsidP="00276C00">
      <w:r>
        <w:t xml:space="preserve"> INSTITUTO NACIONAL DE TRANSPARENCIA, ACCESO A LA INFORMACION Y PROTECCION DE DATOS PERSONALES Ver WORD</w:t>
      </w:r>
    </w:p>
    <w:p w14:paraId="47644EE0" w14:textId="77777777" w:rsidR="00276C00" w:rsidRDefault="00276C00" w:rsidP="00276C00">
      <w:r>
        <w:t>.</w:t>
      </w:r>
    </w:p>
    <w:p w14:paraId="6E32C2C9" w14:textId="77777777" w:rsidR="00276C00" w:rsidRDefault="00276C00" w:rsidP="00276C00">
      <w:r>
        <w:t>Ver Imagen</w:t>
      </w:r>
      <w:r>
        <w:tab/>
        <w:t xml:space="preserve">  </w:t>
      </w:r>
      <w:r>
        <w:tab/>
      </w:r>
    </w:p>
    <w:p w14:paraId="2C6789F0" w14:textId="77777777" w:rsidR="00276C00" w:rsidRDefault="00276C00" w:rsidP="00276C00">
      <w:r>
        <w:t>Acuerdo mediante el cual se aprueba la adición de un Título Décimo a los Lineamientos Generales de Protección de Datos Personales para el Sector Público.</w:t>
      </w:r>
    </w:p>
    <w:p w14:paraId="1B238BD7" w14:textId="77777777" w:rsidR="00276C00" w:rsidRDefault="00276C00" w:rsidP="00276C00">
      <w:r>
        <w:t>.</w:t>
      </w:r>
    </w:p>
    <w:p w14:paraId="3DB86DCE" w14:textId="77777777" w:rsidR="00276C00" w:rsidRDefault="00276C00" w:rsidP="00276C00">
      <w:r>
        <w:t xml:space="preserve"> TRIBUNAL FEDERAL DE JUSTICIA ADMINISTRATIVA Ver WORD</w:t>
      </w:r>
    </w:p>
    <w:p w14:paraId="6759423D" w14:textId="77777777" w:rsidR="00276C00" w:rsidRDefault="00276C00" w:rsidP="00276C00">
      <w:r>
        <w:t>.</w:t>
      </w:r>
    </w:p>
    <w:p w14:paraId="664F0629" w14:textId="77777777" w:rsidR="00276C00" w:rsidRDefault="00276C00" w:rsidP="00276C00">
      <w:r>
        <w:t>Ver Imagen</w:t>
      </w:r>
      <w:r>
        <w:tab/>
        <w:t xml:space="preserve">  </w:t>
      </w:r>
      <w:r>
        <w:tab/>
      </w:r>
    </w:p>
    <w:p w14:paraId="00AC313C" w14:textId="77777777" w:rsidR="00276C00" w:rsidRDefault="00276C00" w:rsidP="00276C00">
      <w:r>
        <w:t>Acuerdo SRT/04/2020 por el que se da a conocer suspensión de labores y cambio de domicilio de la Sala Regional de Tabasco.</w:t>
      </w:r>
    </w:p>
    <w:p w14:paraId="68E97235" w14:textId="77777777" w:rsidR="00276C00" w:rsidRDefault="00276C00" w:rsidP="00276C00">
      <w:r>
        <w:t>.</w:t>
      </w:r>
    </w:p>
    <w:p w14:paraId="5ECF49EC" w14:textId="77777777" w:rsidR="00276C00" w:rsidRDefault="00276C00" w:rsidP="00276C00">
      <w:r>
        <w:t>Ver Imagen</w:t>
      </w:r>
      <w:r>
        <w:tab/>
        <w:t xml:space="preserve">  </w:t>
      </w:r>
      <w:r>
        <w:tab/>
      </w:r>
    </w:p>
    <w:p w14:paraId="5153D2E7" w14:textId="77777777" w:rsidR="00276C00" w:rsidRDefault="00276C00" w:rsidP="00276C00">
      <w:r>
        <w:t>Acuerdo SS/23/2020 por el que se da a conocer la designación de la Directora General del Centro de Estudios Superiores en materia de Derecho Fiscal y Administrativo del Tribunal Federal de Justicia Administrativa.</w:t>
      </w:r>
    </w:p>
    <w:p w14:paraId="17CEBE8A" w14:textId="77777777" w:rsidR="00276C00" w:rsidRDefault="00276C00" w:rsidP="00276C00">
      <w:r>
        <w:t>.</w:t>
      </w:r>
    </w:p>
    <w:p w14:paraId="717066B5" w14:textId="77777777" w:rsidR="00276C00" w:rsidRDefault="00276C00" w:rsidP="00276C00">
      <w:r>
        <w:t xml:space="preserve"> INSTITUTO NACIONAL DE CIENCIAS PENALES Ver WORD</w:t>
      </w:r>
    </w:p>
    <w:p w14:paraId="00211EE6" w14:textId="77777777" w:rsidR="00276C00" w:rsidRDefault="00276C00" w:rsidP="00276C00">
      <w:r>
        <w:t>.</w:t>
      </w:r>
    </w:p>
    <w:p w14:paraId="11AB1BD3" w14:textId="77777777" w:rsidR="00276C00" w:rsidRDefault="00276C00" w:rsidP="00276C00">
      <w:r>
        <w:t>Ver Imagen</w:t>
      </w:r>
      <w:r>
        <w:tab/>
        <w:t xml:space="preserve">  </w:t>
      </w:r>
      <w:r>
        <w:tab/>
      </w:r>
    </w:p>
    <w:p w14:paraId="6C571EF4" w14:textId="77777777" w:rsidR="00276C00" w:rsidRDefault="00276C00" w:rsidP="00276C00">
      <w:r>
        <w:t>Acuerdo por el que se modifica el Manual de Percepciones de los Servidores Públicos del Instituto Nacional de Ciencias Penales.</w:t>
      </w:r>
    </w:p>
    <w:p w14:paraId="654B72C7" w14:textId="77777777" w:rsidR="00276C00" w:rsidRDefault="00276C00" w:rsidP="00276C00">
      <w:r>
        <w:t>.</w:t>
      </w:r>
    </w:p>
    <w:p w14:paraId="1A7F1D2E" w14:textId="77777777" w:rsidR="00276C00" w:rsidRDefault="00276C00" w:rsidP="00276C00"/>
    <w:p w14:paraId="198F1BDF" w14:textId="77777777" w:rsidR="00276C00" w:rsidRDefault="00276C00" w:rsidP="00276C00"/>
    <w:p w14:paraId="222CE94B" w14:textId="77777777" w:rsidR="00276C00" w:rsidRDefault="00276C00" w:rsidP="00276C00">
      <w:r>
        <w:t xml:space="preserve">    AVISOS JUDICIALES Y GENERALES</w:t>
      </w:r>
    </w:p>
    <w:p w14:paraId="2FFEAD53" w14:textId="77777777" w:rsidR="00276C00" w:rsidRDefault="00276C00" w:rsidP="00276C00"/>
    <w:p w14:paraId="584C2324" w14:textId="77777777" w:rsidR="00276C00" w:rsidRDefault="00276C00" w:rsidP="00276C00">
      <w:r>
        <w:t xml:space="preserve">   </w:t>
      </w:r>
    </w:p>
    <w:p w14:paraId="7BECFBAF" w14:textId="77777777" w:rsidR="00276C00" w:rsidRDefault="00276C00" w:rsidP="00276C00">
      <w:r>
        <w:t>Acceso por búsqueda avanzada</w:t>
      </w:r>
    </w:p>
    <w:p w14:paraId="4D806016" w14:textId="77777777" w:rsidR="00276C00" w:rsidRDefault="00276C00" w:rsidP="00276C00"/>
    <w:p w14:paraId="50F2FB0A" w14:textId="77777777" w:rsidR="00276C00" w:rsidRDefault="00276C00" w:rsidP="00276C00"/>
    <w:p w14:paraId="1495A0AD" w14:textId="77777777" w:rsidR="00276C00" w:rsidRDefault="00276C00" w:rsidP="00276C00">
      <w:r>
        <w:t xml:space="preserve">    CONVOCATORIAS PARA CONCURSOS DE PLAZAS VACANTES DEL SERVICIO PROFESIONAL DE CARRERA EN LA ADMINISTRACION PUBLICA FEDERAL</w:t>
      </w:r>
    </w:p>
    <w:p w14:paraId="4B41D1DB" w14:textId="77777777" w:rsidR="00276C00" w:rsidRDefault="00276C00" w:rsidP="00276C00"/>
    <w:p w14:paraId="371CA390" w14:textId="77777777" w:rsidR="00276C00" w:rsidRDefault="00276C00" w:rsidP="00276C00">
      <w:r>
        <w:t xml:space="preserve">   </w:t>
      </w:r>
    </w:p>
    <w:p w14:paraId="3B0E2E91" w14:textId="60BB9F75" w:rsidR="00FB11CA" w:rsidRDefault="00276C00" w:rsidP="00276C00">
      <w:r>
        <w:t>Acceso por búsqueda avanzada</w:t>
      </w:r>
    </w:p>
    <w:sectPr w:rsidR="00FB11CA">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674AF" w14:textId="77777777" w:rsidR="00FF393F" w:rsidRDefault="00FF393F" w:rsidP="00276C00">
      <w:r>
        <w:separator/>
      </w:r>
    </w:p>
  </w:endnote>
  <w:endnote w:type="continuationSeparator" w:id="0">
    <w:p w14:paraId="7364F8A2" w14:textId="77777777" w:rsidR="00FF393F" w:rsidRDefault="00FF393F" w:rsidP="00276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7E7C2" w14:textId="77777777" w:rsidR="00FF393F" w:rsidRDefault="00FF393F" w:rsidP="00276C00">
      <w:r>
        <w:separator/>
      </w:r>
    </w:p>
  </w:footnote>
  <w:footnote w:type="continuationSeparator" w:id="0">
    <w:p w14:paraId="2ADD122B" w14:textId="77777777" w:rsidR="00FF393F" w:rsidRDefault="00FF393F" w:rsidP="00276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6E105" w14:textId="2D72BD1E" w:rsidR="00276C00" w:rsidRPr="00276C00" w:rsidRDefault="00276C00" w:rsidP="00276C00">
    <w:pPr>
      <w:pStyle w:val="Fechas"/>
      <w:rPr>
        <w:rFonts w:cs="Times New Roman"/>
      </w:rPr>
    </w:pPr>
    <w:r>
      <w:rPr>
        <w:rFonts w:cs="Times New Roman"/>
      </w:rPr>
      <w:tab/>
      <w:t>DIARIO OFICIAL</w:t>
    </w:r>
    <w:r>
      <w:rPr>
        <w:rFonts w:cs="Times New Roman"/>
      </w:rPr>
      <w:tab/>
    </w:r>
    <w:proofErr w:type="gramStart"/>
    <w:r>
      <w:rPr>
        <w:rFonts w:cs="Times New Roman"/>
      </w:rPr>
      <w:t>Miércoles</w:t>
    </w:r>
    <w:proofErr w:type="gramEnd"/>
    <w:r>
      <w:rPr>
        <w:rFonts w:cs="Times New Roman"/>
      </w:rPr>
      <w:t xml:space="preserve"> 25 de noviembre de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C00"/>
    <w:rsid w:val="00276C00"/>
    <w:rsid w:val="00FB11CA"/>
    <w:rsid w:val="00FF39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4B5AD"/>
  <w15:chartTrackingRefBased/>
  <w15:docId w15:val="{4C993567-E5DB-40CE-880F-EF5B795A2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6C00"/>
    <w:pPr>
      <w:tabs>
        <w:tab w:val="center" w:pos="4419"/>
        <w:tab w:val="right" w:pos="8838"/>
      </w:tabs>
    </w:pPr>
  </w:style>
  <w:style w:type="character" w:customStyle="1" w:styleId="EncabezadoCar">
    <w:name w:val="Encabezado Car"/>
    <w:basedOn w:val="Fuentedeprrafopredeter"/>
    <w:link w:val="Encabezado"/>
    <w:uiPriority w:val="99"/>
    <w:rsid w:val="00276C00"/>
  </w:style>
  <w:style w:type="paragraph" w:styleId="Piedepgina">
    <w:name w:val="footer"/>
    <w:basedOn w:val="Normal"/>
    <w:link w:val="PiedepginaCar"/>
    <w:uiPriority w:val="99"/>
    <w:unhideWhenUsed/>
    <w:rsid w:val="00276C00"/>
    <w:pPr>
      <w:tabs>
        <w:tab w:val="center" w:pos="4419"/>
        <w:tab w:val="right" w:pos="8838"/>
      </w:tabs>
    </w:pPr>
  </w:style>
  <w:style w:type="character" w:customStyle="1" w:styleId="PiedepginaCar">
    <w:name w:val="Pie de página Car"/>
    <w:basedOn w:val="Fuentedeprrafopredeter"/>
    <w:link w:val="Piedepgina"/>
    <w:uiPriority w:val="99"/>
    <w:rsid w:val="00276C00"/>
  </w:style>
  <w:style w:type="paragraph" w:customStyle="1" w:styleId="Fechas">
    <w:name w:val="Fechas"/>
    <w:basedOn w:val="Normal"/>
    <w:autoRedefine/>
    <w:rsid w:val="00276C00"/>
    <w:pPr>
      <w:widowControl w:val="0"/>
      <w:pBdr>
        <w:bottom w:val="double" w:sz="6" w:space="1" w:color="auto"/>
      </w:pBdr>
      <w:tabs>
        <w:tab w:val="center" w:pos="4464"/>
        <w:tab w:val="right" w:pos="8582"/>
      </w:tabs>
      <w:snapToGrid w:val="0"/>
      <w:ind w:left="288" w:right="288"/>
      <w:jc w:val="both"/>
    </w:pPr>
    <w:rPr>
      <w:rFonts w:ascii="Times New Roman" w:eastAsia="Times New Roman" w:hAnsi="Times New Roman" w:cs="Arial"/>
      <w:sz w:val="18"/>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9095739">
      <w:bodyDiv w:val="1"/>
      <w:marLeft w:val="0"/>
      <w:marRight w:val="0"/>
      <w:marTop w:val="0"/>
      <w:marBottom w:val="0"/>
      <w:divBdr>
        <w:top w:val="none" w:sz="0" w:space="0" w:color="auto"/>
        <w:left w:val="none" w:sz="0" w:space="0" w:color="auto"/>
        <w:bottom w:val="none" w:sz="0" w:space="0" w:color="auto"/>
        <w:right w:val="none" w:sz="0" w:space="0" w:color="auto"/>
      </w:divBdr>
    </w:div>
    <w:div w:id="185849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1116</Words>
  <Characters>6140</Characters>
  <Application>Microsoft Office Word</Application>
  <DocSecurity>0</DocSecurity>
  <Lines>51</Lines>
  <Paragraphs>14</Paragraphs>
  <ScaleCrop>false</ScaleCrop>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DAVID-HDEZ-M</dc:creator>
  <cp:keywords/>
  <dc:description/>
  <cp:lastModifiedBy>DAVID-HDEZ-M</cp:lastModifiedBy>
  <cp:revision>1</cp:revision>
  <dcterms:created xsi:type="dcterms:W3CDTF">2020-12-08T18:51:00Z</dcterms:created>
  <dcterms:modified xsi:type="dcterms:W3CDTF">2020-12-08T18:52:00Z</dcterms:modified>
</cp:coreProperties>
</file>